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3C033" w14:textId="5C582CE9" w:rsidR="00553603" w:rsidRPr="008631EE" w:rsidRDefault="00553603" w:rsidP="00070C34">
      <w:pPr>
        <w:pStyle w:val="BodyText"/>
        <w:spacing w:after="120" w:line="276" w:lineRule="auto"/>
      </w:pPr>
    </w:p>
    <w:p w14:paraId="07C2781F" w14:textId="77777777" w:rsidR="003945FD" w:rsidRPr="008631EE" w:rsidRDefault="003945FD" w:rsidP="00070C34">
      <w:pPr>
        <w:pStyle w:val="BodyText"/>
        <w:spacing w:after="120" w:line="276" w:lineRule="auto"/>
        <w:ind w:left="385" w:right="385"/>
        <w:jc w:val="center"/>
        <w:rPr>
          <w:b/>
        </w:rPr>
      </w:pPr>
    </w:p>
    <w:p w14:paraId="2B0F34EA" w14:textId="4B3AACBD" w:rsidR="006D6175" w:rsidRPr="008631EE" w:rsidRDefault="00EE0313" w:rsidP="00070C34">
      <w:pPr>
        <w:pStyle w:val="BodyText"/>
        <w:spacing w:after="120" w:line="276" w:lineRule="auto"/>
        <w:ind w:left="385" w:right="385"/>
        <w:jc w:val="center"/>
        <w:rPr>
          <w:b/>
        </w:rPr>
      </w:pPr>
      <w:r w:rsidRPr="008631EE">
        <w:rPr>
          <w:b/>
        </w:rPr>
        <w:t xml:space="preserve">EVENTS </w:t>
      </w:r>
      <w:r w:rsidR="00A84112" w:rsidRPr="008631EE">
        <w:rPr>
          <w:b/>
        </w:rPr>
        <w:t>PROGRAM</w:t>
      </w:r>
      <w:r w:rsidR="00E65088" w:rsidRPr="008631EE">
        <w:rPr>
          <w:b/>
        </w:rPr>
        <w:t>ME</w:t>
      </w:r>
    </w:p>
    <w:p w14:paraId="2B0F34EB" w14:textId="0E86ED8A" w:rsidR="006D6175" w:rsidRPr="008631EE" w:rsidRDefault="0057352B" w:rsidP="00070C34">
      <w:pPr>
        <w:pStyle w:val="BodyText"/>
        <w:spacing w:after="120" w:line="276" w:lineRule="auto"/>
        <w:ind w:right="46"/>
        <w:jc w:val="center"/>
        <w:rPr>
          <w:b/>
        </w:rPr>
      </w:pPr>
      <w:r w:rsidRPr="008631EE">
        <w:rPr>
          <w:b/>
        </w:rPr>
        <w:t>C</w:t>
      </w:r>
      <w:r w:rsidR="005B32CA" w:rsidRPr="008631EE">
        <w:rPr>
          <w:b/>
        </w:rPr>
        <w:t xml:space="preserve">ontracting </w:t>
      </w:r>
      <w:r w:rsidRPr="008631EE">
        <w:rPr>
          <w:b/>
        </w:rPr>
        <w:t>W</w:t>
      </w:r>
      <w:r w:rsidR="005B32CA" w:rsidRPr="008631EE">
        <w:rPr>
          <w:b/>
        </w:rPr>
        <w:t xml:space="preserve">elfare </w:t>
      </w:r>
      <w:r w:rsidRPr="008631EE">
        <w:rPr>
          <w:b/>
        </w:rPr>
        <w:t>S</w:t>
      </w:r>
      <w:r w:rsidR="005B32CA" w:rsidRPr="008631EE">
        <w:rPr>
          <w:b/>
        </w:rPr>
        <w:t xml:space="preserve">ervices to </w:t>
      </w:r>
      <w:r w:rsidR="00A84112" w:rsidRPr="008631EE">
        <w:rPr>
          <w:b/>
        </w:rPr>
        <w:t>NGO</w:t>
      </w:r>
      <w:r w:rsidR="00735462" w:rsidRPr="008631EE">
        <w:rPr>
          <w:b/>
        </w:rPr>
        <w:t>s</w:t>
      </w:r>
      <w:r w:rsidR="00A84112" w:rsidRPr="008631EE">
        <w:rPr>
          <w:b/>
        </w:rPr>
        <w:t xml:space="preserve"> </w:t>
      </w:r>
      <w:r w:rsidRPr="008631EE">
        <w:rPr>
          <w:b/>
        </w:rPr>
        <w:t>in China: Control or Opportunity?</w:t>
      </w:r>
    </w:p>
    <w:p w14:paraId="2B0F34EC" w14:textId="341C42E8" w:rsidR="006D6175" w:rsidRPr="008631EE" w:rsidRDefault="00EE0313" w:rsidP="00070C34">
      <w:pPr>
        <w:pStyle w:val="BodyText"/>
        <w:spacing w:after="120" w:line="276" w:lineRule="auto"/>
        <w:ind w:right="385"/>
        <w:jc w:val="center"/>
      </w:pPr>
      <w:r w:rsidRPr="008631EE">
        <w:t>1</w:t>
      </w:r>
      <w:r w:rsidR="009A6016" w:rsidRPr="008631EE">
        <w:t>4</w:t>
      </w:r>
      <w:r w:rsidR="00735462" w:rsidRPr="008631EE">
        <w:rPr>
          <w:vertAlign w:val="superscript"/>
        </w:rPr>
        <w:t>th</w:t>
      </w:r>
      <w:r w:rsidR="00735462" w:rsidRPr="008631EE">
        <w:t>-</w:t>
      </w:r>
      <w:r w:rsidR="009A6016" w:rsidRPr="008631EE">
        <w:t>17</w:t>
      </w:r>
      <w:r w:rsidR="00DD30B2" w:rsidRPr="008631EE">
        <w:rPr>
          <w:vertAlign w:val="superscript"/>
        </w:rPr>
        <w:t>th</w:t>
      </w:r>
      <w:r w:rsidR="00DD30B2" w:rsidRPr="008631EE">
        <w:t xml:space="preserve"> </w:t>
      </w:r>
      <w:r w:rsidR="00670447" w:rsidRPr="008631EE">
        <w:t>September</w:t>
      </w:r>
      <w:r w:rsidRPr="008631EE">
        <w:t xml:space="preserve"> 2020</w:t>
      </w:r>
      <w:r w:rsidR="00C978FE" w:rsidRPr="008631EE">
        <w:t xml:space="preserve">, </w:t>
      </w:r>
      <w:r w:rsidR="00CE799E" w:rsidRPr="008631EE">
        <w:t>British Summer Time</w:t>
      </w:r>
      <w:r w:rsidR="00C978FE" w:rsidRPr="008631EE">
        <w:t xml:space="preserve">  </w:t>
      </w:r>
    </w:p>
    <w:p w14:paraId="69538984" w14:textId="77777777" w:rsidR="0057352B" w:rsidRPr="008631EE" w:rsidRDefault="0057352B" w:rsidP="00070C34">
      <w:pPr>
        <w:pStyle w:val="BodyText"/>
        <w:spacing w:after="120" w:line="276" w:lineRule="auto"/>
        <w:ind w:right="385"/>
      </w:pPr>
    </w:p>
    <w:p w14:paraId="3B3F8C48" w14:textId="4B41174C" w:rsidR="009A6016" w:rsidRPr="008631EE" w:rsidRDefault="009A6016" w:rsidP="00070C34">
      <w:pPr>
        <w:pStyle w:val="BodyText"/>
        <w:spacing w:after="120" w:line="276" w:lineRule="auto"/>
        <w:ind w:right="385"/>
      </w:pPr>
      <w:r w:rsidRPr="008631EE">
        <w:t xml:space="preserve">This </w:t>
      </w:r>
      <w:proofErr w:type="spellStart"/>
      <w:r w:rsidRPr="008631EE">
        <w:t>programme</w:t>
      </w:r>
      <w:proofErr w:type="spellEnd"/>
      <w:r w:rsidRPr="008631EE">
        <w:t xml:space="preserve"> of events arises out of three years research on Contracting Welfare Services to NGOs in China. It was funded by the ESRC and comprises an international team of researchers from the London School of Economics and Political Sciences, Beijing Normal University and University of New South Wales. The research was carried out over five locations in China and focused on three sectors, namely, children living with disabilities, people living with HIV/AIDS and migrants. Over 120 qualitative interviews were conducted as well as extensive analysis of laws, policies, regulations, and secondary research. </w:t>
      </w:r>
    </w:p>
    <w:p w14:paraId="03740814" w14:textId="77777777" w:rsidR="009C23A4" w:rsidRDefault="009A6016" w:rsidP="00070C34">
      <w:pPr>
        <w:pStyle w:val="BodyText"/>
        <w:spacing w:after="120" w:line="276" w:lineRule="auto"/>
        <w:ind w:right="385"/>
      </w:pPr>
      <w:r w:rsidRPr="008631EE">
        <w:t>The research has generated many interesting findings and opened up big questions</w:t>
      </w:r>
      <w:r w:rsidR="009C23A4">
        <w:t>:</w:t>
      </w:r>
    </w:p>
    <w:p w14:paraId="68427DC2" w14:textId="77777777" w:rsidR="00E34EE6" w:rsidRDefault="00E34EE6" w:rsidP="009C23A4">
      <w:pPr>
        <w:pStyle w:val="BodyText"/>
        <w:numPr>
          <w:ilvl w:val="0"/>
          <w:numId w:val="5"/>
        </w:numPr>
        <w:spacing w:after="120" w:line="276" w:lineRule="auto"/>
        <w:ind w:right="385"/>
      </w:pPr>
      <w:r>
        <w:t xml:space="preserve">Is </w:t>
      </w:r>
      <w:r w:rsidR="009A6016" w:rsidRPr="008631EE">
        <w:t xml:space="preserve">contracting to NGOs in China a significant opportunity for NGOs to develop or </w:t>
      </w:r>
      <w:r w:rsidR="00F11360" w:rsidRPr="008631EE">
        <w:t xml:space="preserve">is </w:t>
      </w:r>
      <w:r w:rsidR="009A6016" w:rsidRPr="008631EE">
        <w:t>a new form of control</w:t>
      </w:r>
      <w:r>
        <w:t>?</w:t>
      </w:r>
    </w:p>
    <w:p w14:paraId="1FAF5068" w14:textId="77777777" w:rsidR="00E34EE6" w:rsidRDefault="00E34EE6" w:rsidP="009C23A4">
      <w:pPr>
        <w:pStyle w:val="BodyText"/>
        <w:numPr>
          <w:ilvl w:val="0"/>
          <w:numId w:val="5"/>
        </w:numPr>
        <w:spacing w:after="120" w:line="276" w:lineRule="auto"/>
        <w:ind w:right="385"/>
      </w:pPr>
      <w:r>
        <w:t>Does</w:t>
      </w:r>
      <w:r w:rsidR="009A6016" w:rsidRPr="008631EE">
        <w:t xml:space="preserve"> contracting under authoritarianism look different to </w:t>
      </w:r>
      <w:r w:rsidR="00F11360" w:rsidRPr="008631EE">
        <w:t xml:space="preserve">under </w:t>
      </w:r>
      <w:r w:rsidR="009A6016" w:rsidRPr="008631EE">
        <w:t>a liberal democratic regime</w:t>
      </w:r>
      <w:r>
        <w:t>?</w:t>
      </w:r>
    </w:p>
    <w:p w14:paraId="41318670" w14:textId="77777777" w:rsidR="00E34EE6" w:rsidRDefault="00E34EE6" w:rsidP="00E34EE6">
      <w:pPr>
        <w:pStyle w:val="BodyText"/>
        <w:numPr>
          <w:ilvl w:val="0"/>
          <w:numId w:val="5"/>
        </w:numPr>
        <w:spacing w:after="120" w:line="276" w:lineRule="auto"/>
        <w:ind w:right="385"/>
      </w:pPr>
      <w:r>
        <w:t>Does</w:t>
      </w:r>
      <w:r w:rsidR="009A6016" w:rsidRPr="008631EE">
        <w:t xml:space="preserve"> contracting offer a way to improve welfare services delivery</w:t>
      </w:r>
      <w:r>
        <w:t>?</w:t>
      </w:r>
    </w:p>
    <w:p w14:paraId="46955F44" w14:textId="23554A25" w:rsidR="009A6016" w:rsidRPr="008631EE" w:rsidRDefault="00E34EE6" w:rsidP="00E34EE6">
      <w:pPr>
        <w:pStyle w:val="BodyText"/>
        <w:numPr>
          <w:ilvl w:val="0"/>
          <w:numId w:val="5"/>
        </w:numPr>
        <w:spacing w:after="120" w:line="276" w:lineRule="auto"/>
        <w:ind w:right="385"/>
      </w:pPr>
      <w:r>
        <w:t xml:space="preserve">What </w:t>
      </w:r>
      <w:r w:rsidR="009A6016" w:rsidRPr="008631EE">
        <w:t xml:space="preserve">interesting lessons </w:t>
      </w:r>
      <w:r>
        <w:t>can</w:t>
      </w:r>
      <w:r w:rsidR="009A6016" w:rsidRPr="008631EE">
        <w:t xml:space="preserve"> international practitioners and </w:t>
      </w:r>
      <w:proofErr w:type="gramStart"/>
      <w:r w:rsidR="009A6016" w:rsidRPr="008631EE">
        <w:t>policy-makers</w:t>
      </w:r>
      <w:proofErr w:type="gramEnd"/>
      <w:r w:rsidR="009A6016" w:rsidRPr="008631EE">
        <w:t xml:space="preserve"> learn from China</w:t>
      </w:r>
      <w:r>
        <w:t>’s contracting experience?</w:t>
      </w:r>
      <w:r w:rsidR="009A6016" w:rsidRPr="008631EE">
        <w:t xml:space="preserve"> </w:t>
      </w:r>
    </w:p>
    <w:p w14:paraId="00CC7FFB" w14:textId="4BE6FA87" w:rsidR="002D1222" w:rsidRPr="008631EE" w:rsidRDefault="00F11360" w:rsidP="00070C34">
      <w:pPr>
        <w:pStyle w:val="BodyText"/>
        <w:spacing w:after="120" w:line="276" w:lineRule="auto"/>
        <w:ind w:right="385"/>
      </w:pPr>
      <w:r w:rsidRPr="008631EE">
        <w:t xml:space="preserve">This events </w:t>
      </w:r>
      <w:proofErr w:type="spellStart"/>
      <w:r w:rsidRPr="008631EE">
        <w:t>programme</w:t>
      </w:r>
      <w:proofErr w:type="spellEnd"/>
      <w:r w:rsidRPr="008631EE">
        <w:t xml:space="preserve"> marks the end of the research project. It aims to present its main findings and open up avenues of debate with the public, academics, </w:t>
      </w:r>
      <w:proofErr w:type="gramStart"/>
      <w:r w:rsidRPr="008631EE">
        <w:t>policy-makers</w:t>
      </w:r>
      <w:proofErr w:type="gramEnd"/>
      <w:r w:rsidRPr="008631EE">
        <w:t>, and practitioners</w:t>
      </w:r>
      <w:r w:rsidR="006D15AC">
        <w:t>.</w:t>
      </w:r>
      <w:r w:rsidRPr="008631EE">
        <w:t xml:space="preserve"> </w:t>
      </w:r>
      <w:r w:rsidR="009A6016" w:rsidRPr="008631EE">
        <w:t>There is one week of online events, starting on Monday 14</w:t>
      </w:r>
      <w:r w:rsidR="009A6016" w:rsidRPr="008631EE">
        <w:rPr>
          <w:vertAlign w:val="superscript"/>
        </w:rPr>
        <w:t>th</w:t>
      </w:r>
      <w:r w:rsidR="009A6016" w:rsidRPr="008631EE">
        <w:t xml:space="preserve"> September and ending on Thursday 17</w:t>
      </w:r>
      <w:r w:rsidR="009A6016" w:rsidRPr="008631EE">
        <w:rPr>
          <w:vertAlign w:val="superscript"/>
        </w:rPr>
        <w:t>th</w:t>
      </w:r>
      <w:r w:rsidR="009A6016" w:rsidRPr="008631EE">
        <w:t xml:space="preserve"> September. </w:t>
      </w:r>
      <w:r w:rsidR="002D1222" w:rsidRPr="008631EE">
        <w:t xml:space="preserve">There are two one-hour panel sessions focusing on big questions about contracting, neo-liberalism and authoritarianism, and lessons from China. Five academic papers set the scene for the panels. There is plenty of opportunity for Q&amp;A and participants can come to any number of the events. </w:t>
      </w:r>
    </w:p>
    <w:p w14:paraId="7D67D319" w14:textId="1A908C5C" w:rsidR="0057352B" w:rsidRPr="008631EE" w:rsidRDefault="002D1222" w:rsidP="00070C34">
      <w:pPr>
        <w:pStyle w:val="BodyText"/>
        <w:spacing w:after="120" w:line="276" w:lineRule="auto"/>
        <w:ind w:right="385"/>
      </w:pPr>
      <w:r w:rsidRPr="008631EE">
        <w:t xml:space="preserve">The event is free. Participants should sign up at the following </w:t>
      </w:r>
      <w:hyperlink r:id="rId10" w:history="1">
        <w:r w:rsidRPr="00736155">
          <w:rPr>
            <w:rStyle w:val="Hyperlink"/>
          </w:rPr>
          <w:t>link</w:t>
        </w:r>
      </w:hyperlink>
      <w:r w:rsidR="00BA3F6C">
        <w:t xml:space="preserve">. </w:t>
      </w:r>
      <w:r w:rsidRPr="008631EE">
        <w:t xml:space="preserve">All papers </w:t>
      </w:r>
      <w:r w:rsidR="008631EE" w:rsidRPr="008631EE">
        <w:t xml:space="preserve">(including Q&amp;A) </w:t>
      </w:r>
      <w:r w:rsidRPr="008631EE">
        <w:t>will be available as podcasts</w:t>
      </w:r>
      <w:r w:rsidR="00F11360" w:rsidRPr="008631EE">
        <w:t>, which will be available in a few days after the event</w:t>
      </w:r>
      <w:r w:rsidRPr="008631EE">
        <w:t xml:space="preserve">. </w:t>
      </w:r>
      <w:r w:rsidR="0057352B" w:rsidRPr="008631EE">
        <w:t>Panel presentations will be recorded</w:t>
      </w:r>
      <w:r w:rsidRPr="008631EE">
        <w:t xml:space="preserve"> but </w:t>
      </w:r>
      <w:r w:rsidR="0057352B" w:rsidRPr="008631EE">
        <w:t>Q&amp;A is not recorded.</w:t>
      </w:r>
    </w:p>
    <w:tbl>
      <w:tblPr>
        <w:tblStyle w:val="TableGrid"/>
        <w:tblW w:w="5511"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3261"/>
        <w:gridCol w:w="4535"/>
        <w:gridCol w:w="2410"/>
      </w:tblGrid>
      <w:tr w:rsidR="00357C66" w:rsidRPr="008631EE" w14:paraId="6BAA54AF" w14:textId="77777777" w:rsidTr="00F11360">
        <w:tc>
          <w:tcPr>
            <w:tcW w:w="3261" w:type="dxa"/>
          </w:tcPr>
          <w:p w14:paraId="7680B1E9" w14:textId="2175E2A6" w:rsidR="00806698" w:rsidRPr="008631EE" w:rsidRDefault="00806698" w:rsidP="00070C34">
            <w:pPr>
              <w:pStyle w:val="BodyText"/>
              <w:spacing w:after="120" w:line="276" w:lineRule="auto"/>
            </w:pPr>
          </w:p>
        </w:tc>
        <w:tc>
          <w:tcPr>
            <w:tcW w:w="4535" w:type="dxa"/>
          </w:tcPr>
          <w:p w14:paraId="4236342D" w14:textId="75FDB782" w:rsidR="00806698" w:rsidRPr="008631EE" w:rsidRDefault="00806698" w:rsidP="00070C34">
            <w:pPr>
              <w:pStyle w:val="BodyText"/>
              <w:spacing w:after="120" w:line="276" w:lineRule="auto"/>
            </w:pPr>
          </w:p>
        </w:tc>
        <w:tc>
          <w:tcPr>
            <w:tcW w:w="2410" w:type="dxa"/>
          </w:tcPr>
          <w:p w14:paraId="347C77FE" w14:textId="7F54DF0B" w:rsidR="00806698" w:rsidRPr="008631EE" w:rsidRDefault="00806698" w:rsidP="00070C34">
            <w:pPr>
              <w:pStyle w:val="BodyText"/>
              <w:spacing w:after="120" w:line="276" w:lineRule="auto"/>
            </w:pPr>
          </w:p>
        </w:tc>
      </w:tr>
      <w:tr w:rsidR="00B43E59" w:rsidRPr="008631EE" w14:paraId="7E389E00" w14:textId="77777777" w:rsidTr="00F11360">
        <w:tc>
          <w:tcPr>
            <w:tcW w:w="10206" w:type="dxa"/>
            <w:gridSpan w:val="3"/>
          </w:tcPr>
          <w:p w14:paraId="1DFE5AA4" w14:textId="3C9DD6C2" w:rsidR="00B43E59" w:rsidRPr="008631EE" w:rsidRDefault="00B43E59" w:rsidP="00070C34">
            <w:pPr>
              <w:pStyle w:val="BodyText"/>
              <w:spacing w:after="120" w:line="276" w:lineRule="auto"/>
            </w:pPr>
            <w:r w:rsidRPr="008631EE">
              <w:rPr>
                <w:b/>
              </w:rPr>
              <w:t xml:space="preserve">Panel 1: </w:t>
            </w:r>
            <w:r w:rsidR="0017396F" w:rsidRPr="008631EE">
              <w:rPr>
                <w:b/>
                <w:bCs/>
                <w:iCs/>
              </w:rPr>
              <w:t xml:space="preserve">Is contracting </w:t>
            </w:r>
            <w:r w:rsidR="0057352B" w:rsidRPr="008631EE">
              <w:rPr>
                <w:b/>
                <w:bCs/>
                <w:iCs/>
              </w:rPr>
              <w:t xml:space="preserve">welfare services </w:t>
            </w:r>
            <w:r w:rsidR="0017396F" w:rsidRPr="008631EE">
              <w:rPr>
                <w:b/>
                <w:bCs/>
                <w:iCs/>
              </w:rPr>
              <w:t xml:space="preserve">different </w:t>
            </w:r>
            <w:r w:rsidR="0057352B" w:rsidRPr="008631EE">
              <w:rPr>
                <w:b/>
                <w:bCs/>
                <w:iCs/>
              </w:rPr>
              <w:t xml:space="preserve">under </w:t>
            </w:r>
            <w:r w:rsidR="0017396F" w:rsidRPr="008631EE">
              <w:rPr>
                <w:b/>
                <w:bCs/>
                <w:iCs/>
              </w:rPr>
              <w:t>authoritarian</w:t>
            </w:r>
            <w:r w:rsidR="0057352B" w:rsidRPr="008631EE">
              <w:rPr>
                <w:b/>
                <w:bCs/>
                <w:iCs/>
              </w:rPr>
              <w:t>ism? Taking a look at China.</w:t>
            </w:r>
          </w:p>
        </w:tc>
      </w:tr>
      <w:tr w:rsidR="005B2F52" w:rsidRPr="008631EE" w14:paraId="1D498AAE" w14:textId="77777777" w:rsidTr="00F11360">
        <w:tc>
          <w:tcPr>
            <w:tcW w:w="3261" w:type="dxa"/>
          </w:tcPr>
          <w:p w14:paraId="2D83E912" w14:textId="24D74B57" w:rsidR="005B2F52" w:rsidRPr="008631EE" w:rsidRDefault="009D49FA" w:rsidP="00070C34">
            <w:pPr>
              <w:pStyle w:val="BodyText"/>
              <w:spacing w:after="120" w:line="276" w:lineRule="auto"/>
            </w:pPr>
            <w:r w:rsidRPr="008631EE">
              <w:t>Monday</w:t>
            </w:r>
            <w:r w:rsidR="00D0049D" w:rsidRPr="008631EE">
              <w:t xml:space="preserve">, </w:t>
            </w:r>
            <w:r w:rsidR="00C978FE" w:rsidRPr="008631EE">
              <w:t>1</w:t>
            </w:r>
            <w:r w:rsidRPr="008631EE">
              <w:t>4</w:t>
            </w:r>
            <w:r w:rsidR="00C978FE" w:rsidRPr="008631EE">
              <w:rPr>
                <w:vertAlign w:val="superscript"/>
              </w:rPr>
              <w:t>th</w:t>
            </w:r>
            <w:r w:rsidR="00D0049D" w:rsidRPr="008631EE">
              <w:rPr>
                <w:vertAlign w:val="superscript"/>
              </w:rPr>
              <w:t xml:space="preserve"> </w:t>
            </w:r>
            <w:r w:rsidR="007737D9" w:rsidRPr="008631EE">
              <w:t>S</w:t>
            </w:r>
            <w:r w:rsidR="005B2F52" w:rsidRPr="008631EE">
              <w:t>eptember</w:t>
            </w:r>
            <w:r w:rsidR="00FC49C9" w:rsidRPr="008631EE">
              <w:t xml:space="preserve"> </w:t>
            </w:r>
            <w:r w:rsidRPr="008631EE">
              <w:t>11</w:t>
            </w:r>
            <w:r w:rsidR="00C978FE" w:rsidRPr="008631EE">
              <w:t>.00-1</w:t>
            </w:r>
            <w:r w:rsidRPr="008631EE">
              <w:t>1</w:t>
            </w:r>
            <w:r w:rsidR="00C978FE" w:rsidRPr="008631EE">
              <w:t xml:space="preserve">.45 </w:t>
            </w:r>
          </w:p>
        </w:tc>
        <w:tc>
          <w:tcPr>
            <w:tcW w:w="4535" w:type="dxa"/>
          </w:tcPr>
          <w:p w14:paraId="38912B89" w14:textId="0E44B69B" w:rsidR="005B2F52" w:rsidRPr="008631EE" w:rsidRDefault="005B2F52" w:rsidP="00070C34">
            <w:pPr>
              <w:pStyle w:val="BodyText"/>
              <w:spacing w:after="120" w:line="276" w:lineRule="auto"/>
            </w:pPr>
            <w:r w:rsidRPr="008631EE">
              <w:t xml:space="preserve">Paper 1: Why and how contracting looks </w:t>
            </w:r>
            <w:r w:rsidR="0057352B" w:rsidRPr="008631EE">
              <w:t xml:space="preserve">different </w:t>
            </w:r>
            <w:r w:rsidRPr="008631EE">
              <w:t>under authoritarianism?</w:t>
            </w:r>
          </w:p>
        </w:tc>
        <w:tc>
          <w:tcPr>
            <w:tcW w:w="2410" w:type="dxa"/>
          </w:tcPr>
          <w:p w14:paraId="6FA38729" w14:textId="0EFC91D0" w:rsidR="005B2F52" w:rsidRPr="008631EE" w:rsidRDefault="00B25DCA" w:rsidP="00070C34">
            <w:pPr>
              <w:pStyle w:val="BodyText"/>
              <w:spacing w:after="120" w:line="276" w:lineRule="auto"/>
            </w:pPr>
            <w:r w:rsidRPr="008631EE">
              <w:t xml:space="preserve">Chair: Regina </w:t>
            </w:r>
            <w:proofErr w:type="spellStart"/>
            <w:r w:rsidRPr="008631EE">
              <w:t>Enjuto</w:t>
            </w:r>
            <w:proofErr w:type="spellEnd"/>
            <w:r w:rsidRPr="008631EE">
              <w:t xml:space="preserve"> </w:t>
            </w:r>
            <w:r w:rsidR="002D1222" w:rsidRPr="008631EE">
              <w:t>Martinez</w:t>
            </w:r>
          </w:p>
          <w:p w14:paraId="4648A553" w14:textId="6BFB4794" w:rsidR="002D1222" w:rsidRPr="008631EE" w:rsidRDefault="002D1222" w:rsidP="00070C34">
            <w:pPr>
              <w:pStyle w:val="BodyText"/>
              <w:spacing w:after="120" w:line="276" w:lineRule="auto"/>
            </w:pPr>
            <w:r w:rsidRPr="008631EE">
              <w:t>Presenter: Jude Howell</w:t>
            </w:r>
          </w:p>
          <w:p w14:paraId="343FF200" w14:textId="2FFAD659" w:rsidR="005B2F52" w:rsidRPr="008631EE" w:rsidRDefault="005B2F52" w:rsidP="00070C34">
            <w:pPr>
              <w:pStyle w:val="BodyText"/>
              <w:spacing w:after="120" w:line="276" w:lineRule="auto"/>
            </w:pPr>
          </w:p>
        </w:tc>
      </w:tr>
      <w:tr w:rsidR="005B2F52" w:rsidRPr="008631EE" w14:paraId="051A0B8F" w14:textId="77777777" w:rsidTr="00F11360">
        <w:trPr>
          <w:trHeight w:val="241"/>
        </w:trPr>
        <w:tc>
          <w:tcPr>
            <w:tcW w:w="3261" w:type="dxa"/>
          </w:tcPr>
          <w:p w14:paraId="78D079BC" w14:textId="77777777" w:rsidR="00C978FE" w:rsidRPr="008631EE" w:rsidRDefault="009D49FA" w:rsidP="00070C34">
            <w:pPr>
              <w:pStyle w:val="BodyText"/>
              <w:spacing w:after="120" w:line="276" w:lineRule="auto"/>
            </w:pPr>
            <w:r w:rsidRPr="008631EE">
              <w:lastRenderedPageBreak/>
              <w:t>Monday 14</w:t>
            </w:r>
            <w:r w:rsidRPr="008631EE">
              <w:rPr>
                <w:vertAlign w:val="superscript"/>
              </w:rPr>
              <w:t>th</w:t>
            </w:r>
            <w:r w:rsidRPr="008631EE">
              <w:t xml:space="preserve"> September</w:t>
            </w:r>
          </w:p>
          <w:p w14:paraId="74F39ED9" w14:textId="70DB28D7" w:rsidR="009D49FA" w:rsidRPr="008631EE" w:rsidRDefault="009D49FA" w:rsidP="00070C34">
            <w:pPr>
              <w:pStyle w:val="BodyText"/>
              <w:spacing w:after="120" w:line="276" w:lineRule="auto"/>
            </w:pPr>
            <w:r w:rsidRPr="008631EE">
              <w:t>12.00-12.45</w:t>
            </w:r>
          </w:p>
        </w:tc>
        <w:tc>
          <w:tcPr>
            <w:tcW w:w="4535" w:type="dxa"/>
          </w:tcPr>
          <w:p w14:paraId="4121E03F" w14:textId="3B877E3D" w:rsidR="005B2F52" w:rsidRPr="008631EE" w:rsidRDefault="005B2F52" w:rsidP="00070C34">
            <w:pPr>
              <w:pStyle w:val="BodyText"/>
              <w:spacing w:after="120" w:line="276" w:lineRule="auto"/>
            </w:pPr>
            <w:r w:rsidRPr="008631EE">
              <w:t>Paper 2</w:t>
            </w:r>
            <w:r w:rsidR="008615D2" w:rsidRPr="008631EE">
              <w:t xml:space="preserve">: </w:t>
            </w:r>
            <w:r w:rsidRPr="008631EE">
              <w:t>Effects of contracting on NGOs</w:t>
            </w:r>
            <w:r w:rsidR="007F03E0">
              <w:t>’ autonomy</w:t>
            </w:r>
            <w:r w:rsidRPr="008631EE">
              <w:t xml:space="preserve"> </w:t>
            </w:r>
            <w:r w:rsidR="0057352B" w:rsidRPr="008631EE">
              <w:t>in China</w:t>
            </w:r>
          </w:p>
        </w:tc>
        <w:tc>
          <w:tcPr>
            <w:tcW w:w="2410" w:type="dxa"/>
          </w:tcPr>
          <w:p w14:paraId="4BA49CA4" w14:textId="0CCB9C76" w:rsidR="005B2F52" w:rsidRPr="008631EE" w:rsidRDefault="002D1222" w:rsidP="00070C34">
            <w:pPr>
              <w:pStyle w:val="BodyText"/>
              <w:spacing w:after="120" w:line="276" w:lineRule="auto"/>
            </w:pPr>
            <w:r w:rsidRPr="008631EE">
              <w:t>Chair: Jude Howell Presenter:</w:t>
            </w:r>
            <w:r w:rsidR="009C23A4">
              <w:t xml:space="preserve"> </w:t>
            </w:r>
            <w:r w:rsidR="005B2F52" w:rsidRPr="008631EE">
              <w:t xml:space="preserve">Regina </w:t>
            </w:r>
            <w:proofErr w:type="spellStart"/>
            <w:r w:rsidR="005B2F52" w:rsidRPr="008631EE">
              <w:t>Enjuto</w:t>
            </w:r>
            <w:proofErr w:type="spellEnd"/>
            <w:r w:rsidR="005B2F52" w:rsidRPr="008631EE">
              <w:t xml:space="preserve"> Martinez</w:t>
            </w:r>
          </w:p>
        </w:tc>
      </w:tr>
      <w:tr w:rsidR="005B2F52" w:rsidRPr="008631EE" w14:paraId="5273BBDC" w14:textId="77777777" w:rsidTr="00F11360">
        <w:tc>
          <w:tcPr>
            <w:tcW w:w="3261" w:type="dxa"/>
          </w:tcPr>
          <w:p w14:paraId="735BCF0D" w14:textId="0AA0E0BC" w:rsidR="005B2F52" w:rsidRPr="008631EE" w:rsidRDefault="009D49FA" w:rsidP="00070C34">
            <w:pPr>
              <w:pStyle w:val="BodyText"/>
              <w:spacing w:after="120" w:line="276" w:lineRule="auto"/>
            </w:pPr>
            <w:r w:rsidRPr="008631EE">
              <w:t>Tuesday 15</w:t>
            </w:r>
            <w:r w:rsidRPr="008631EE">
              <w:rPr>
                <w:vertAlign w:val="superscript"/>
              </w:rPr>
              <w:t>th</w:t>
            </w:r>
            <w:r w:rsidRPr="008631EE">
              <w:t xml:space="preserve"> </w:t>
            </w:r>
            <w:r w:rsidR="00C978FE" w:rsidRPr="008631EE">
              <w:t>September</w:t>
            </w:r>
            <w:r w:rsidR="00FC49C9" w:rsidRPr="008631EE">
              <w:t xml:space="preserve"> </w:t>
            </w:r>
            <w:r w:rsidR="00C978FE" w:rsidRPr="008631EE">
              <w:t xml:space="preserve">12.00-13.00  </w:t>
            </w:r>
          </w:p>
        </w:tc>
        <w:tc>
          <w:tcPr>
            <w:tcW w:w="4535" w:type="dxa"/>
          </w:tcPr>
          <w:p w14:paraId="2423203C" w14:textId="6F4DE221" w:rsidR="005B2F52" w:rsidRPr="008631EE" w:rsidRDefault="005B2F52" w:rsidP="00070C34">
            <w:pPr>
              <w:pStyle w:val="BodyText"/>
              <w:spacing w:after="120" w:line="276" w:lineRule="auto"/>
            </w:pPr>
            <w:r w:rsidRPr="008631EE">
              <w:t>Panel discussion</w:t>
            </w:r>
          </w:p>
        </w:tc>
        <w:tc>
          <w:tcPr>
            <w:tcW w:w="2410" w:type="dxa"/>
          </w:tcPr>
          <w:p w14:paraId="729850AC" w14:textId="1A0A21D2" w:rsidR="005B2F52" w:rsidRPr="008631EE" w:rsidRDefault="0057352B" w:rsidP="005D3142">
            <w:pPr>
              <w:pStyle w:val="BodyText"/>
              <w:spacing w:after="120" w:line="276" w:lineRule="auto"/>
            </w:pPr>
            <w:r w:rsidRPr="008631EE">
              <w:t xml:space="preserve">Chair: </w:t>
            </w:r>
            <w:r w:rsidR="005B2F52" w:rsidRPr="008631EE">
              <w:t xml:space="preserve">Karen Fisher, </w:t>
            </w:r>
            <w:proofErr w:type="spellStart"/>
            <w:r w:rsidRPr="008631EE">
              <w:t>Panellists</w:t>
            </w:r>
            <w:proofErr w:type="spellEnd"/>
            <w:r w:rsidRPr="008631EE">
              <w:t xml:space="preserve">: </w:t>
            </w:r>
            <w:r w:rsidR="005B2F52" w:rsidRPr="008631EE">
              <w:t xml:space="preserve">Jude Howell, Regina </w:t>
            </w:r>
            <w:proofErr w:type="spellStart"/>
            <w:r w:rsidR="005B2F52" w:rsidRPr="008631EE">
              <w:t>Enjuto</w:t>
            </w:r>
            <w:proofErr w:type="spellEnd"/>
            <w:r w:rsidR="005B2F52" w:rsidRPr="008631EE">
              <w:t xml:space="preserve"> Martinez, Natasha </w:t>
            </w:r>
            <w:proofErr w:type="spellStart"/>
            <w:r w:rsidR="005B2F52" w:rsidRPr="008631EE">
              <w:t>Cortis</w:t>
            </w:r>
            <w:proofErr w:type="spellEnd"/>
            <w:r w:rsidR="005B2F52" w:rsidRPr="008631EE">
              <w:t xml:space="preserve">, </w:t>
            </w:r>
            <w:r w:rsidR="00CF3CBF" w:rsidRPr="008631EE">
              <w:t>Shawn Shieh</w:t>
            </w:r>
          </w:p>
        </w:tc>
      </w:tr>
      <w:tr w:rsidR="005B2F52" w:rsidRPr="008631EE" w14:paraId="7580AC46" w14:textId="77777777" w:rsidTr="00F11360">
        <w:tc>
          <w:tcPr>
            <w:tcW w:w="10206" w:type="dxa"/>
            <w:gridSpan w:val="3"/>
          </w:tcPr>
          <w:p w14:paraId="0EB29EBF" w14:textId="7A14073E" w:rsidR="005B2F52" w:rsidRPr="008631EE" w:rsidRDefault="005B2F52" w:rsidP="00070C34">
            <w:pPr>
              <w:pStyle w:val="BodyText"/>
              <w:spacing w:after="120" w:line="276" w:lineRule="auto"/>
              <w:rPr>
                <w:b/>
              </w:rPr>
            </w:pPr>
            <w:r w:rsidRPr="008631EE">
              <w:rPr>
                <w:b/>
              </w:rPr>
              <w:t>Panel 2: What can we learn from China’s experiences of contracting welfare services</w:t>
            </w:r>
            <w:r w:rsidR="00544D37" w:rsidRPr="008631EE">
              <w:rPr>
                <w:b/>
              </w:rPr>
              <w:t xml:space="preserve"> to NGOs</w:t>
            </w:r>
            <w:r w:rsidRPr="008631EE">
              <w:rPr>
                <w:b/>
              </w:rPr>
              <w:t>?</w:t>
            </w:r>
          </w:p>
        </w:tc>
      </w:tr>
      <w:tr w:rsidR="00F11360" w:rsidRPr="008631EE" w14:paraId="680F53CA" w14:textId="77777777" w:rsidTr="00F11360">
        <w:tc>
          <w:tcPr>
            <w:tcW w:w="3261" w:type="dxa"/>
          </w:tcPr>
          <w:p w14:paraId="6C8BB584" w14:textId="71B25B50" w:rsidR="00F11360" w:rsidRPr="008631EE" w:rsidRDefault="00F11360" w:rsidP="00070C34">
            <w:pPr>
              <w:pStyle w:val="BodyText"/>
              <w:spacing w:after="120" w:line="276" w:lineRule="auto"/>
              <w:rPr>
                <w:bCs/>
              </w:rPr>
            </w:pPr>
            <w:r w:rsidRPr="008631EE">
              <w:rPr>
                <w:bCs/>
              </w:rPr>
              <w:t>Wednesday, 16</w:t>
            </w:r>
            <w:r w:rsidRPr="008631EE">
              <w:rPr>
                <w:bCs/>
                <w:vertAlign w:val="superscript"/>
              </w:rPr>
              <w:t>th</w:t>
            </w:r>
            <w:r w:rsidRPr="008631EE">
              <w:rPr>
                <w:bCs/>
              </w:rPr>
              <w:t xml:space="preserve"> September </w:t>
            </w:r>
            <w:r w:rsidRPr="008631EE">
              <w:t xml:space="preserve">11.00-11.45 </w:t>
            </w:r>
            <w:r w:rsidRPr="008631EE">
              <w:rPr>
                <w:bCs/>
              </w:rPr>
              <w:t xml:space="preserve"> </w:t>
            </w:r>
          </w:p>
        </w:tc>
        <w:tc>
          <w:tcPr>
            <w:tcW w:w="4535" w:type="dxa"/>
          </w:tcPr>
          <w:p w14:paraId="46BF6BEF" w14:textId="2C58C9C1" w:rsidR="00F11360" w:rsidRPr="008631EE" w:rsidRDefault="00F11360" w:rsidP="00070C34">
            <w:pPr>
              <w:pStyle w:val="BodyText"/>
              <w:spacing w:after="120" w:line="276" w:lineRule="auto"/>
              <w:rPr>
                <w:bCs/>
              </w:rPr>
            </w:pPr>
            <w:r w:rsidRPr="008631EE">
              <w:rPr>
                <w:bCs/>
              </w:rPr>
              <w:t>Paper 1: Contracting Social Work Services in China: Control and professionalism</w:t>
            </w:r>
          </w:p>
        </w:tc>
        <w:tc>
          <w:tcPr>
            <w:tcW w:w="2410" w:type="dxa"/>
          </w:tcPr>
          <w:p w14:paraId="275E4102" w14:textId="66061DBA" w:rsidR="00F11360" w:rsidRPr="008631EE" w:rsidRDefault="00F11360" w:rsidP="00070C34">
            <w:pPr>
              <w:pStyle w:val="BodyText"/>
              <w:spacing w:after="120" w:line="276" w:lineRule="auto"/>
              <w:rPr>
                <w:bCs/>
              </w:rPr>
            </w:pPr>
            <w:r w:rsidRPr="008631EE">
              <w:rPr>
                <w:bCs/>
              </w:rPr>
              <w:t xml:space="preserve">Chair: Regina </w:t>
            </w:r>
            <w:proofErr w:type="spellStart"/>
            <w:r w:rsidRPr="008631EE">
              <w:rPr>
                <w:bCs/>
              </w:rPr>
              <w:t>Enjuto</w:t>
            </w:r>
            <w:proofErr w:type="spellEnd"/>
            <w:r w:rsidR="00B25DCA" w:rsidRPr="008631EE">
              <w:rPr>
                <w:bCs/>
              </w:rPr>
              <w:t xml:space="preserve"> </w:t>
            </w:r>
            <w:r w:rsidRPr="008631EE">
              <w:rPr>
                <w:bCs/>
              </w:rPr>
              <w:t>Martinez</w:t>
            </w:r>
          </w:p>
          <w:p w14:paraId="389C87B7" w14:textId="65F0A42B" w:rsidR="00F11360" w:rsidRPr="008631EE" w:rsidRDefault="00F11360" w:rsidP="00070C34">
            <w:pPr>
              <w:pStyle w:val="BodyText"/>
              <w:spacing w:after="120" w:line="276" w:lineRule="auto"/>
              <w:rPr>
                <w:bCs/>
              </w:rPr>
            </w:pPr>
            <w:r w:rsidRPr="008631EE">
              <w:rPr>
                <w:bCs/>
              </w:rPr>
              <w:t xml:space="preserve">Presenter: </w:t>
            </w:r>
            <w:proofErr w:type="spellStart"/>
            <w:r w:rsidRPr="008631EE">
              <w:rPr>
                <w:bCs/>
              </w:rPr>
              <w:t>Jie</w:t>
            </w:r>
            <w:proofErr w:type="spellEnd"/>
            <w:r w:rsidRPr="008631EE">
              <w:rPr>
                <w:bCs/>
              </w:rPr>
              <w:t xml:space="preserve"> Lei</w:t>
            </w:r>
          </w:p>
        </w:tc>
      </w:tr>
      <w:tr w:rsidR="00F11360" w:rsidRPr="00736155" w14:paraId="0918D65C" w14:textId="77777777" w:rsidTr="00F11360">
        <w:tc>
          <w:tcPr>
            <w:tcW w:w="3261" w:type="dxa"/>
          </w:tcPr>
          <w:p w14:paraId="0B33D164" w14:textId="4205D3FD" w:rsidR="00F11360" w:rsidRPr="008631EE" w:rsidRDefault="00F11360" w:rsidP="00070C34">
            <w:pPr>
              <w:pStyle w:val="BodyText"/>
              <w:spacing w:after="120" w:line="276" w:lineRule="auto"/>
              <w:rPr>
                <w:bCs/>
              </w:rPr>
            </w:pPr>
            <w:r w:rsidRPr="008631EE">
              <w:rPr>
                <w:bCs/>
              </w:rPr>
              <w:t>Wednesday, 16</w:t>
            </w:r>
            <w:r w:rsidRPr="008631EE">
              <w:rPr>
                <w:bCs/>
                <w:vertAlign w:val="superscript"/>
              </w:rPr>
              <w:t>th</w:t>
            </w:r>
            <w:r w:rsidRPr="008631EE">
              <w:rPr>
                <w:bCs/>
              </w:rPr>
              <w:t xml:space="preserve"> September</w:t>
            </w:r>
          </w:p>
          <w:p w14:paraId="1E26BC9C" w14:textId="210CBF6A" w:rsidR="00F11360" w:rsidRPr="008631EE" w:rsidRDefault="00F11360" w:rsidP="00070C34">
            <w:pPr>
              <w:pStyle w:val="BodyText"/>
              <w:spacing w:after="120" w:line="276" w:lineRule="auto"/>
              <w:rPr>
                <w:bCs/>
              </w:rPr>
            </w:pPr>
            <w:r w:rsidRPr="008631EE">
              <w:t>12.00-12.45</w:t>
            </w:r>
          </w:p>
        </w:tc>
        <w:tc>
          <w:tcPr>
            <w:tcW w:w="4535" w:type="dxa"/>
          </w:tcPr>
          <w:p w14:paraId="3117861A" w14:textId="77777777" w:rsidR="00F11360" w:rsidRPr="008631EE" w:rsidRDefault="00F11360" w:rsidP="00070C34">
            <w:pPr>
              <w:pStyle w:val="BodyText"/>
              <w:spacing w:after="120" w:line="276" w:lineRule="auto"/>
              <w:rPr>
                <w:bCs/>
              </w:rPr>
            </w:pPr>
          </w:p>
          <w:p w14:paraId="4F1E689D" w14:textId="7CF82356" w:rsidR="00F11360" w:rsidRPr="008631EE" w:rsidRDefault="00F11360" w:rsidP="00070C34">
            <w:pPr>
              <w:pStyle w:val="BodyText"/>
              <w:spacing w:after="120" w:line="276" w:lineRule="auto"/>
              <w:rPr>
                <w:bCs/>
              </w:rPr>
            </w:pPr>
            <w:r w:rsidRPr="008631EE">
              <w:rPr>
                <w:bCs/>
              </w:rPr>
              <w:t>Paper 2: Building the entrepreneurial welfarist state through welfare services contracting in China</w:t>
            </w:r>
          </w:p>
        </w:tc>
        <w:tc>
          <w:tcPr>
            <w:tcW w:w="2410" w:type="dxa"/>
          </w:tcPr>
          <w:p w14:paraId="4B868DE3" w14:textId="77777777" w:rsidR="00F11360" w:rsidRPr="008631EE" w:rsidRDefault="00F11360" w:rsidP="00070C34">
            <w:pPr>
              <w:pStyle w:val="BodyText"/>
              <w:spacing w:after="120" w:line="276" w:lineRule="auto"/>
              <w:rPr>
                <w:bCs/>
              </w:rPr>
            </w:pPr>
          </w:p>
          <w:p w14:paraId="14ACC785" w14:textId="4933FE0B" w:rsidR="00F11360" w:rsidRPr="009C5DDF" w:rsidRDefault="00F11360" w:rsidP="00070C34">
            <w:pPr>
              <w:pStyle w:val="BodyText"/>
              <w:spacing w:after="120" w:line="276" w:lineRule="auto"/>
              <w:rPr>
                <w:bCs/>
                <w:lang w:val="es-ES"/>
              </w:rPr>
            </w:pPr>
            <w:proofErr w:type="spellStart"/>
            <w:r w:rsidRPr="009C5DDF">
              <w:rPr>
                <w:bCs/>
                <w:lang w:val="es-ES"/>
              </w:rPr>
              <w:t>Chair</w:t>
            </w:r>
            <w:proofErr w:type="spellEnd"/>
            <w:r w:rsidRPr="009C5DDF">
              <w:rPr>
                <w:bCs/>
                <w:lang w:val="es-ES"/>
              </w:rPr>
              <w:t>: Regina Enjuto</w:t>
            </w:r>
            <w:r w:rsidR="00B25DCA" w:rsidRPr="009C5DDF">
              <w:rPr>
                <w:bCs/>
                <w:lang w:val="es-ES"/>
              </w:rPr>
              <w:t xml:space="preserve"> </w:t>
            </w:r>
            <w:proofErr w:type="spellStart"/>
            <w:r w:rsidRPr="009C5DDF">
              <w:rPr>
                <w:bCs/>
                <w:lang w:val="es-ES"/>
              </w:rPr>
              <w:t>Martinez</w:t>
            </w:r>
            <w:proofErr w:type="spellEnd"/>
          </w:p>
          <w:p w14:paraId="5CA034DC" w14:textId="309B2D45" w:rsidR="00F11360" w:rsidRPr="009C5DDF" w:rsidRDefault="00F11360" w:rsidP="00070C34">
            <w:pPr>
              <w:pStyle w:val="BodyText"/>
              <w:spacing w:after="120" w:line="276" w:lineRule="auto"/>
              <w:rPr>
                <w:bCs/>
                <w:lang w:val="es-ES"/>
              </w:rPr>
            </w:pPr>
            <w:proofErr w:type="spellStart"/>
            <w:r w:rsidRPr="009C5DDF">
              <w:rPr>
                <w:bCs/>
                <w:lang w:val="es-ES"/>
              </w:rPr>
              <w:t>Presenter</w:t>
            </w:r>
            <w:proofErr w:type="spellEnd"/>
            <w:r w:rsidRPr="009C5DDF">
              <w:rPr>
                <w:bCs/>
                <w:lang w:val="es-ES"/>
              </w:rPr>
              <w:t xml:space="preserve">: </w:t>
            </w:r>
            <w:proofErr w:type="spellStart"/>
            <w:r w:rsidRPr="009C5DDF">
              <w:rPr>
                <w:bCs/>
                <w:lang w:val="es-ES"/>
              </w:rPr>
              <w:t>Yuanyuan</w:t>
            </w:r>
            <w:proofErr w:type="spellEnd"/>
            <w:r w:rsidRPr="009C5DDF">
              <w:rPr>
                <w:bCs/>
                <w:lang w:val="es-ES"/>
              </w:rPr>
              <w:t xml:space="preserve"> </w:t>
            </w:r>
            <w:proofErr w:type="spellStart"/>
            <w:r w:rsidRPr="009C5DDF">
              <w:rPr>
                <w:bCs/>
                <w:lang w:val="es-ES"/>
              </w:rPr>
              <w:t>Qu</w:t>
            </w:r>
            <w:proofErr w:type="spellEnd"/>
          </w:p>
        </w:tc>
      </w:tr>
      <w:tr w:rsidR="00F11360" w:rsidRPr="008631EE" w14:paraId="74C46EE3" w14:textId="77777777" w:rsidTr="00F11360">
        <w:tc>
          <w:tcPr>
            <w:tcW w:w="3261" w:type="dxa"/>
          </w:tcPr>
          <w:p w14:paraId="133884DF" w14:textId="436F079E" w:rsidR="00F11360" w:rsidRPr="008631EE" w:rsidRDefault="00F11360" w:rsidP="00070C34">
            <w:pPr>
              <w:pStyle w:val="BodyText"/>
              <w:spacing w:after="120" w:line="276" w:lineRule="auto"/>
              <w:rPr>
                <w:bCs/>
              </w:rPr>
            </w:pPr>
            <w:r w:rsidRPr="008631EE">
              <w:rPr>
                <w:bCs/>
              </w:rPr>
              <w:t>Thursday, 17</w:t>
            </w:r>
            <w:r w:rsidRPr="008631EE">
              <w:rPr>
                <w:bCs/>
                <w:vertAlign w:val="superscript"/>
              </w:rPr>
              <w:t>th</w:t>
            </w:r>
            <w:r w:rsidRPr="008631EE">
              <w:rPr>
                <w:bCs/>
              </w:rPr>
              <w:t xml:space="preserve"> September</w:t>
            </w:r>
          </w:p>
          <w:p w14:paraId="41BEB9DC" w14:textId="2D32A302" w:rsidR="00F11360" w:rsidRPr="008631EE" w:rsidRDefault="00F11360" w:rsidP="00070C34">
            <w:pPr>
              <w:pStyle w:val="BodyText"/>
              <w:spacing w:after="120" w:line="276" w:lineRule="auto"/>
              <w:rPr>
                <w:bCs/>
              </w:rPr>
            </w:pPr>
            <w:r w:rsidRPr="008631EE">
              <w:rPr>
                <w:bCs/>
              </w:rPr>
              <w:t>11.00-1</w:t>
            </w:r>
            <w:r w:rsidR="00070C34" w:rsidRPr="008631EE">
              <w:rPr>
                <w:bCs/>
              </w:rPr>
              <w:t>1</w:t>
            </w:r>
            <w:r w:rsidRPr="008631EE">
              <w:rPr>
                <w:bCs/>
              </w:rPr>
              <w:t>.45</w:t>
            </w:r>
          </w:p>
        </w:tc>
        <w:tc>
          <w:tcPr>
            <w:tcW w:w="4535" w:type="dxa"/>
          </w:tcPr>
          <w:p w14:paraId="4CED0C4E" w14:textId="089BAF74" w:rsidR="00F11360" w:rsidRPr="008631EE" w:rsidRDefault="00F11360" w:rsidP="00070C34">
            <w:pPr>
              <w:pStyle w:val="BodyText"/>
              <w:spacing w:after="120" w:line="276" w:lineRule="auto"/>
              <w:rPr>
                <w:bCs/>
              </w:rPr>
            </w:pPr>
            <w:r w:rsidRPr="008631EE">
              <w:rPr>
                <w:bCs/>
              </w:rPr>
              <w:t xml:space="preserve">Paper </w:t>
            </w:r>
            <w:r w:rsidR="00070C34" w:rsidRPr="008631EE">
              <w:rPr>
                <w:bCs/>
              </w:rPr>
              <w:t>3</w:t>
            </w:r>
            <w:r w:rsidRPr="008631EE">
              <w:rPr>
                <w:bCs/>
              </w:rPr>
              <w:t xml:space="preserve">: Neoliberalism meets authoritarianism: Chinese and Australian policy responses to failed social services contracting </w:t>
            </w:r>
          </w:p>
        </w:tc>
        <w:tc>
          <w:tcPr>
            <w:tcW w:w="2410" w:type="dxa"/>
          </w:tcPr>
          <w:p w14:paraId="3AAD2E7D" w14:textId="77777777" w:rsidR="00F11360" w:rsidRPr="008631EE" w:rsidRDefault="00F11360" w:rsidP="00070C34">
            <w:pPr>
              <w:pStyle w:val="BodyText"/>
              <w:spacing w:after="120" w:line="276" w:lineRule="auto"/>
            </w:pPr>
            <w:r w:rsidRPr="008631EE">
              <w:t>Chair: Yuanyuan Qu</w:t>
            </w:r>
          </w:p>
          <w:p w14:paraId="3CFDEEF1" w14:textId="20DD36F2" w:rsidR="00F11360" w:rsidRPr="008631EE" w:rsidRDefault="00F11360" w:rsidP="00070C34">
            <w:pPr>
              <w:pStyle w:val="BodyText"/>
              <w:spacing w:after="120" w:line="276" w:lineRule="auto"/>
              <w:rPr>
                <w:bCs/>
              </w:rPr>
            </w:pPr>
            <w:r w:rsidRPr="008631EE">
              <w:t xml:space="preserve">Presenters: </w:t>
            </w:r>
            <w:proofErr w:type="spellStart"/>
            <w:r w:rsidRPr="008631EE">
              <w:t>Xiaoyuan</w:t>
            </w:r>
            <w:proofErr w:type="spellEnd"/>
            <w:r w:rsidRPr="008631EE">
              <w:t xml:space="preserve"> Shang and Karen Fisher</w:t>
            </w:r>
          </w:p>
        </w:tc>
      </w:tr>
      <w:tr w:rsidR="00F11360" w:rsidRPr="008631EE" w14:paraId="29D521FA" w14:textId="77777777" w:rsidTr="00F11360">
        <w:tc>
          <w:tcPr>
            <w:tcW w:w="3261" w:type="dxa"/>
          </w:tcPr>
          <w:p w14:paraId="5845D1FC" w14:textId="0995A37E" w:rsidR="00F11360" w:rsidRPr="008631EE" w:rsidRDefault="00070C34" w:rsidP="00070C34">
            <w:pPr>
              <w:pStyle w:val="BodyText"/>
              <w:spacing w:after="120" w:line="276" w:lineRule="auto"/>
              <w:rPr>
                <w:bCs/>
              </w:rPr>
            </w:pPr>
            <w:r w:rsidRPr="008631EE">
              <w:rPr>
                <w:bCs/>
              </w:rPr>
              <w:t>Thursday, 17</w:t>
            </w:r>
            <w:r w:rsidRPr="008631EE">
              <w:rPr>
                <w:bCs/>
                <w:vertAlign w:val="superscript"/>
              </w:rPr>
              <w:t>th</w:t>
            </w:r>
            <w:r w:rsidRPr="008631EE">
              <w:rPr>
                <w:bCs/>
              </w:rPr>
              <w:t xml:space="preserve"> September</w:t>
            </w:r>
          </w:p>
          <w:p w14:paraId="1A2DC095" w14:textId="4CADBE50" w:rsidR="00070C34" w:rsidRPr="008631EE" w:rsidRDefault="00070C34" w:rsidP="00070C34">
            <w:pPr>
              <w:pStyle w:val="BodyText"/>
              <w:spacing w:after="120" w:line="276" w:lineRule="auto"/>
              <w:rPr>
                <w:bCs/>
              </w:rPr>
            </w:pPr>
            <w:r w:rsidRPr="008631EE">
              <w:rPr>
                <w:bCs/>
              </w:rPr>
              <w:t>12.00-13.00</w:t>
            </w:r>
          </w:p>
        </w:tc>
        <w:tc>
          <w:tcPr>
            <w:tcW w:w="4535" w:type="dxa"/>
          </w:tcPr>
          <w:p w14:paraId="6841C129" w14:textId="0AA43E8D" w:rsidR="00F11360" w:rsidRPr="008631EE" w:rsidRDefault="00070C34" w:rsidP="00070C34">
            <w:pPr>
              <w:pStyle w:val="BodyText"/>
              <w:spacing w:after="120" w:line="276" w:lineRule="auto"/>
              <w:rPr>
                <w:bCs/>
              </w:rPr>
            </w:pPr>
            <w:r w:rsidRPr="008631EE">
              <w:rPr>
                <w:bCs/>
              </w:rPr>
              <w:t>Panel Discussion</w:t>
            </w:r>
          </w:p>
        </w:tc>
        <w:tc>
          <w:tcPr>
            <w:tcW w:w="2410" w:type="dxa"/>
          </w:tcPr>
          <w:p w14:paraId="7D88119A" w14:textId="5A8FA33D" w:rsidR="00F11360" w:rsidRPr="008631EE" w:rsidRDefault="00F11360" w:rsidP="00070C34">
            <w:pPr>
              <w:pStyle w:val="BodyText"/>
              <w:spacing w:after="120" w:line="276" w:lineRule="auto"/>
              <w:rPr>
                <w:bCs/>
              </w:rPr>
            </w:pPr>
            <w:r w:rsidRPr="008631EE">
              <w:rPr>
                <w:bCs/>
              </w:rPr>
              <w:t>Chair: Jude Howell</w:t>
            </w:r>
          </w:p>
          <w:p w14:paraId="3D9C221A" w14:textId="11C0277F" w:rsidR="00F11360" w:rsidRPr="008631EE" w:rsidRDefault="00F11360" w:rsidP="00DB2ACB">
            <w:pPr>
              <w:pStyle w:val="BodyText"/>
              <w:spacing w:after="120" w:line="276" w:lineRule="auto"/>
              <w:rPr>
                <w:bCs/>
              </w:rPr>
            </w:pPr>
            <w:r w:rsidRPr="008631EE">
              <w:rPr>
                <w:bCs/>
              </w:rPr>
              <w:t xml:space="preserve">Presenters: </w:t>
            </w:r>
            <w:proofErr w:type="spellStart"/>
            <w:r w:rsidRPr="008631EE">
              <w:rPr>
                <w:bCs/>
              </w:rPr>
              <w:t>Xiaoyuan</w:t>
            </w:r>
            <w:proofErr w:type="spellEnd"/>
            <w:r w:rsidRPr="008631EE">
              <w:rPr>
                <w:bCs/>
              </w:rPr>
              <w:t xml:space="preserve"> Shang, </w:t>
            </w:r>
            <w:proofErr w:type="spellStart"/>
            <w:r w:rsidRPr="008631EE">
              <w:rPr>
                <w:bCs/>
              </w:rPr>
              <w:t>Jie</w:t>
            </w:r>
            <w:proofErr w:type="spellEnd"/>
            <w:r w:rsidRPr="008631EE">
              <w:rPr>
                <w:bCs/>
              </w:rPr>
              <w:t xml:space="preserve"> Lei, Yuanyuan Qu, Pia</w:t>
            </w:r>
            <w:r w:rsidR="00DB2ACB">
              <w:rPr>
                <w:bCs/>
              </w:rPr>
              <w:t xml:space="preserve"> </w:t>
            </w:r>
            <w:proofErr w:type="spellStart"/>
            <w:r w:rsidR="00DB2ACB">
              <w:rPr>
                <w:bCs/>
              </w:rPr>
              <w:t>MacRae</w:t>
            </w:r>
            <w:proofErr w:type="spellEnd"/>
          </w:p>
        </w:tc>
      </w:tr>
    </w:tbl>
    <w:p w14:paraId="1071F324" w14:textId="77777777" w:rsidR="00070C34" w:rsidRPr="008631EE" w:rsidRDefault="00070C34" w:rsidP="00070C34">
      <w:pPr>
        <w:pStyle w:val="BodyText"/>
        <w:spacing w:after="120" w:line="276" w:lineRule="auto"/>
        <w:rPr>
          <w:u w:val="single"/>
          <w:lang w:eastAsia="zh-CN"/>
        </w:rPr>
      </w:pPr>
    </w:p>
    <w:p w14:paraId="15B022B6" w14:textId="213062E1" w:rsidR="006E61F2" w:rsidRPr="008631EE" w:rsidRDefault="006E61F2" w:rsidP="00070C34">
      <w:pPr>
        <w:pStyle w:val="BodyText"/>
        <w:spacing w:after="120" w:line="276" w:lineRule="auto"/>
        <w:rPr>
          <w:u w:val="single"/>
          <w:lang w:eastAsia="zh-CN"/>
        </w:rPr>
      </w:pPr>
      <w:r w:rsidRPr="008631EE">
        <w:rPr>
          <w:u w:val="single"/>
          <w:lang w:eastAsia="zh-CN"/>
        </w:rPr>
        <w:t>Information about Presenters</w:t>
      </w:r>
    </w:p>
    <w:p w14:paraId="584E2582" w14:textId="622CCEA9" w:rsidR="006E61F2" w:rsidRPr="008631EE" w:rsidRDefault="006E61F2" w:rsidP="00070C34">
      <w:pPr>
        <w:pStyle w:val="BodyText"/>
        <w:spacing w:after="120" w:line="276" w:lineRule="auto"/>
        <w:rPr>
          <w:lang w:eastAsia="zh-CN"/>
        </w:rPr>
      </w:pPr>
      <w:r w:rsidRPr="008631EE">
        <w:rPr>
          <w:lang w:eastAsia="zh-CN"/>
        </w:rPr>
        <w:t>Jude Howell is Professor of International Development at the Department of International Development, LSE, UK.</w:t>
      </w:r>
    </w:p>
    <w:p w14:paraId="648586EE" w14:textId="6C010C13" w:rsidR="006E61F2" w:rsidRPr="008631EE" w:rsidRDefault="006E61F2" w:rsidP="00070C34">
      <w:pPr>
        <w:pStyle w:val="BodyText"/>
        <w:spacing w:after="120" w:line="276" w:lineRule="auto"/>
        <w:rPr>
          <w:lang w:eastAsia="zh-CN"/>
        </w:rPr>
      </w:pPr>
      <w:r w:rsidRPr="008631EE">
        <w:rPr>
          <w:lang w:eastAsia="zh-CN"/>
        </w:rPr>
        <w:t>Karen Fisher is Professor of Social Policy at the University of New South Wales, Australia</w:t>
      </w:r>
    </w:p>
    <w:p w14:paraId="2F4A49A3" w14:textId="758749F2" w:rsidR="006E61F2" w:rsidRPr="008631EE" w:rsidRDefault="006E61F2" w:rsidP="00070C34">
      <w:pPr>
        <w:pStyle w:val="BodyText"/>
        <w:spacing w:after="120" w:line="276" w:lineRule="auto"/>
        <w:rPr>
          <w:lang w:eastAsia="zh-CN"/>
        </w:rPr>
      </w:pPr>
      <w:proofErr w:type="spellStart"/>
      <w:r w:rsidRPr="008631EE">
        <w:rPr>
          <w:lang w:eastAsia="zh-CN"/>
        </w:rPr>
        <w:t>Xiaoyuan</w:t>
      </w:r>
      <w:proofErr w:type="spellEnd"/>
      <w:r w:rsidRPr="008631EE">
        <w:rPr>
          <w:lang w:eastAsia="zh-CN"/>
        </w:rPr>
        <w:t xml:space="preserve"> Shang is Professor of Social Policy at the Beijing Normal University, China. </w:t>
      </w:r>
    </w:p>
    <w:p w14:paraId="7F391734" w14:textId="0AA39430" w:rsidR="006E61F2" w:rsidRPr="008631EE" w:rsidRDefault="006E61F2" w:rsidP="00070C34">
      <w:pPr>
        <w:pStyle w:val="BodyText"/>
        <w:spacing w:after="120" w:line="276" w:lineRule="auto"/>
        <w:rPr>
          <w:lang w:eastAsia="zh-CN"/>
        </w:rPr>
      </w:pPr>
      <w:r w:rsidRPr="008631EE">
        <w:rPr>
          <w:lang w:eastAsia="zh-CN"/>
        </w:rPr>
        <w:t xml:space="preserve">Dr Regina </w:t>
      </w:r>
      <w:proofErr w:type="spellStart"/>
      <w:r w:rsidRPr="008631EE">
        <w:rPr>
          <w:lang w:eastAsia="zh-CN"/>
        </w:rPr>
        <w:t>Enjuto</w:t>
      </w:r>
      <w:proofErr w:type="spellEnd"/>
      <w:r w:rsidR="00E34EE6">
        <w:rPr>
          <w:lang w:eastAsia="zh-CN"/>
        </w:rPr>
        <w:t xml:space="preserve"> </w:t>
      </w:r>
      <w:r w:rsidRPr="008631EE">
        <w:rPr>
          <w:lang w:eastAsia="zh-CN"/>
        </w:rPr>
        <w:t>Martinez</w:t>
      </w:r>
      <w:r w:rsidR="00070C34" w:rsidRPr="008631EE">
        <w:rPr>
          <w:lang w:eastAsia="zh-CN"/>
        </w:rPr>
        <w:t xml:space="preserve"> </w:t>
      </w:r>
      <w:r w:rsidR="009E5701" w:rsidRPr="008631EE">
        <w:rPr>
          <w:lang w:eastAsia="zh-CN"/>
        </w:rPr>
        <w:t>is a post-doctoral research fellow at the Department of International Development, LSE, UK.</w:t>
      </w:r>
    </w:p>
    <w:p w14:paraId="576549F6" w14:textId="6F07FF88" w:rsidR="00070C34" w:rsidRDefault="006E61F2" w:rsidP="00070C34">
      <w:pPr>
        <w:pStyle w:val="BodyText"/>
        <w:spacing w:after="120" w:line="276" w:lineRule="auto"/>
        <w:rPr>
          <w:lang w:eastAsia="zh-CN"/>
        </w:rPr>
      </w:pPr>
      <w:r w:rsidRPr="008631EE">
        <w:rPr>
          <w:lang w:eastAsia="zh-CN"/>
        </w:rPr>
        <w:t>Dr Yuanyuan</w:t>
      </w:r>
      <w:r w:rsidR="00070C34" w:rsidRPr="008631EE">
        <w:rPr>
          <w:lang w:eastAsia="zh-CN"/>
        </w:rPr>
        <w:t xml:space="preserve"> </w:t>
      </w:r>
      <w:r w:rsidR="006D15AC" w:rsidRPr="008631EE">
        <w:rPr>
          <w:lang w:eastAsia="zh-CN"/>
        </w:rPr>
        <w:t xml:space="preserve">Qu </w:t>
      </w:r>
      <w:r w:rsidR="00070C34" w:rsidRPr="008631EE">
        <w:rPr>
          <w:lang w:eastAsia="zh-CN"/>
        </w:rPr>
        <w:t xml:space="preserve">is a post-doctoral research fellow at the Department of International Development, LSE, UK. </w:t>
      </w:r>
    </w:p>
    <w:p w14:paraId="3A2980C3" w14:textId="653D85CA" w:rsidR="00E34EE6" w:rsidRDefault="00E34EE6" w:rsidP="00070C34">
      <w:pPr>
        <w:pStyle w:val="BodyText"/>
        <w:spacing w:after="120" w:line="276" w:lineRule="auto"/>
        <w:rPr>
          <w:lang w:eastAsia="zh-CN"/>
        </w:rPr>
      </w:pPr>
    </w:p>
    <w:p w14:paraId="04428521" w14:textId="06FA084D" w:rsidR="00E34EE6" w:rsidRDefault="00E34EE6" w:rsidP="00070C34">
      <w:pPr>
        <w:pStyle w:val="BodyText"/>
        <w:spacing w:after="120" w:line="276" w:lineRule="auto"/>
        <w:rPr>
          <w:lang w:eastAsia="zh-CN"/>
        </w:rPr>
      </w:pPr>
    </w:p>
    <w:p w14:paraId="411D261F" w14:textId="77777777" w:rsidR="00E34EE6" w:rsidRDefault="00E34EE6" w:rsidP="00070C34">
      <w:pPr>
        <w:pStyle w:val="BodyText"/>
        <w:spacing w:after="120" w:line="276" w:lineRule="auto"/>
        <w:rPr>
          <w:lang w:eastAsia="zh-CN"/>
        </w:rPr>
      </w:pPr>
    </w:p>
    <w:p w14:paraId="7411A004" w14:textId="215B9F44" w:rsidR="007119A2" w:rsidRDefault="007119A2" w:rsidP="008C4811">
      <w:pPr>
        <w:spacing w:line="360" w:lineRule="auto"/>
      </w:pPr>
      <w:r w:rsidRPr="00E34EE6">
        <w:rPr>
          <w:sz w:val="24"/>
          <w:szCs w:val="24"/>
          <w:lang w:eastAsia="zh-CN"/>
        </w:rPr>
        <w:t xml:space="preserve">Pia </w:t>
      </w:r>
      <w:proofErr w:type="spellStart"/>
      <w:r w:rsidRPr="00E34EE6">
        <w:rPr>
          <w:sz w:val="24"/>
          <w:szCs w:val="24"/>
          <w:lang w:eastAsia="zh-CN"/>
        </w:rPr>
        <w:t>MacRae</w:t>
      </w:r>
      <w:proofErr w:type="spellEnd"/>
      <w:r w:rsidRPr="00E34EE6">
        <w:rPr>
          <w:sz w:val="24"/>
          <w:szCs w:val="24"/>
          <w:lang w:eastAsia="zh-CN"/>
        </w:rPr>
        <w:t xml:space="preserve"> has spent around 15 years living and working in China and most recently worked as Save the Children’s Country Director in China.</w:t>
      </w:r>
      <w:r>
        <w:t xml:space="preserve">  </w:t>
      </w:r>
    </w:p>
    <w:p w14:paraId="76FCC896" w14:textId="2EC8015C" w:rsidR="006E61F2" w:rsidRPr="008C4811" w:rsidRDefault="006E61F2" w:rsidP="008C4811">
      <w:pPr>
        <w:pStyle w:val="BodyText"/>
        <w:spacing w:after="120" w:line="360" w:lineRule="auto"/>
        <w:rPr>
          <w:lang w:eastAsia="zh-CN"/>
        </w:rPr>
      </w:pPr>
      <w:r w:rsidRPr="008C4811">
        <w:rPr>
          <w:lang w:eastAsia="zh-CN"/>
        </w:rPr>
        <w:t xml:space="preserve">Dr </w:t>
      </w:r>
      <w:proofErr w:type="spellStart"/>
      <w:r w:rsidRPr="008C4811">
        <w:rPr>
          <w:lang w:eastAsia="zh-CN"/>
        </w:rPr>
        <w:t>Jie</w:t>
      </w:r>
      <w:proofErr w:type="spellEnd"/>
      <w:r w:rsidRPr="008C4811">
        <w:rPr>
          <w:lang w:eastAsia="zh-CN"/>
        </w:rPr>
        <w:t xml:space="preserve"> Lei</w:t>
      </w:r>
      <w:r w:rsidR="00DB2ACB" w:rsidRPr="008C4811">
        <w:rPr>
          <w:lang w:eastAsia="zh-CN"/>
        </w:rPr>
        <w:t xml:space="preserve"> is </w:t>
      </w:r>
      <w:r w:rsidR="00DB2ACB" w:rsidRPr="008C4811">
        <w:rPr>
          <w:color w:val="000000"/>
        </w:rPr>
        <w:t xml:space="preserve">Associate Professor, School of Sociology and Anthropology, Sun </w:t>
      </w:r>
      <w:proofErr w:type="spellStart"/>
      <w:r w:rsidR="00DB2ACB" w:rsidRPr="008C4811">
        <w:rPr>
          <w:color w:val="000000"/>
        </w:rPr>
        <w:t>Yat-sen</w:t>
      </w:r>
      <w:proofErr w:type="spellEnd"/>
      <w:r w:rsidR="00DB2ACB" w:rsidRPr="008C4811">
        <w:rPr>
          <w:color w:val="000000"/>
        </w:rPr>
        <w:t xml:space="preserve"> University</w:t>
      </w:r>
      <w:r w:rsidR="009306B6" w:rsidRPr="008C4811">
        <w:rPr>
          <w:color w:val="000000"/>
        </w:rPr>
        <w:t>, China</w:t>
      </w:r>
      <w:r w:rsidR="00DB2ACB" w:rsidRPr="008C4811">
        <w:rPr>
          <w:color w:val="000000"/>
        </w:rPr>
        <w:t>.</w:t>
      </w:r>
    </w:p>
    <w:p w14:paraId="7D50CEF7" w14:textId="6D0FE113" w:rsidR="006E61F2" w:rsidRPr="008C4811" w:rsidRDefault="006E61F2" w:rsidP="008C4811">
      <w:pPr>
        <w:pStyle w:val="BodyText"/>
        <w:spacing w:after="120" w:line="360" w:lineRule="auto"/>
        <w:rPr>
          <w:lang w:eastAsia="zh-CN"/>
        </w:rPr>
      </w:pPr>
      <w:r w:rsidRPr="008C4811">
        <w:rPr>
          <w:lang w:eastAsia="zh-CN"/>
        </w:rPr>
        <w:t>Dr Shawn Shieh</w:t>
      </w:r>
      <w:r w:rsidR="008C4811" w:rsidRPr="008C4811">
        <w:t xml:space="preserve">, director of Social Innovations Advisory, has spent 10 years working for two NGOs - China Development Brief and China </w:t>
      </w:r>
      <w:proofErr w:type="spellStart"/>
      <w:r w:rsidR="008C4811" w:rsidRPr="008C4811">
        <w:t>Labour</w:t>
      </w:r>
      <w:proofErr w:type="spellEnd"/>
      <w:r w:rsidR="008C4811" w:rsidRPr="008C4811">
        <w:t xml:space="preserve"> Bulletin - dedicated to strengthening civil society in China. </w:t>
      </w:r>
    </w:p>
    <w:p w14:paraId="382E2EAC" w14:textId="5D0A2FDD" w:rsidR="006E61F2" w:rsidRPr="008C4811" w:rsidRDefault="00DB2ACB" w:rsidP="008C4811">
      <w:pPr>
        <w:pStyle w:val="BodyText"/>
        <w:spacing w:after="120" w:line="360" w:lineRule="auto"/>
        <w:rPr>
          <w:lang w:eastAsia="zh-CN"/>
        </w:rPr>
      </w:pPr>
      <w:r w:rsidRPr="008C4811">
        <w:rPr>
          <w:lang w:eastAsia="zh-CN"/>
        </w:rPr>
        <w:t xml:space="preserve">Dr Natasha </w:t>
      </w:r>
      <w:proofErr w:type="spellStart"/>
      <w:r w:rsidRPr="008C4811">
        <w:rPr>
          <w:lang w:eastAsia="zh-CN"/>
        </w:rPr>
        <w:t>Cortis</w:t>
      </w:r>
      <w:proofErr w:type="spellEnd"/>
      <w:r w:rsidRPr="008C4811">
        <w:rPr>
          <w:lang w:eastAsia="zh-CN"/>
        </w:rPr>
        <w:t xml:space="preserve"> is </w:t>
      </w:r>
      <w:r w:rsidRPr="008C4811">
        <w:rPr>
          <w:color w:val="333333"/>
          <w:shd w:val="clear" w:color="auto" w:fill="FFFFFF"/>
        </w:rPr>
        <w:t>Senior Research Fellow at the Social Policy Research Centre, University of New South Wales, Australia. </w:t>
      </w:r>
    </w:p>
    <w:p w14:paraId="381B693E" w14:textId="77777777" w:rsidR="00070C34" w:rsidRPr="008C4811" w:rsidRDefault="00070C34" w:rsidP="008C4811">
      <w:pPr>
        <w:pStyle w:val="BodyText"/>
        <w:spacing w:after="120" w:line="360" w:lineRule="auto"/>
        <w:rPr>
          <w:lang w:eastAsia="zh-CN"/>
        </w:rPr>
      </w:pPr>
    </w:p>
    <w:sectPr w:rsidR="00070C34" w:rsidRPr="008C4811" w:rsidSect="003C4F13">
      <w:headerReference w:type="default" r:id="rId11"/>
      <w:pgSz w:w="11900" w:h="16840"/>
      <w:pgMar w:top="142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83E71" w14:textId="77777777" w:rsidR="009A0E71" w:rsidRDefault="009A0E71" w:rsidP="003C4F13">
      <w:r>
        <w:separator/>
      </w:r>
    </w:p>
  </w:endnote>
  <w:endnote w:type="continuationSeparator" w:id="0">
    <w:p w14:paraId="1C7D6B64" w14:textId="77777777" w:rsidR="009A0E71" w:rsidRDefault="009A0E71" w:rsidP="003C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F8F6D" w14:textId="77777777" w:rsidR="009A0E71" w:rsidRDefault="009A0E71" w:rsidP="003C4F13">
      <w:r>
        <w:separator/>
      </w:r>
    </w:p>
  </w:footnote>
  <w:footnote w:type="continuationSeparator" w:id="0">
    <w:p w14:paraId="1574A487" w14:textId="77777777" w:rsidR="009A0E71" w:rsidRDefault="009A0E71" w:rsidP="003C4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74851" w14:textId="4070C3F3" w:rsidR="003C4F13" w:rsidRPr="003C4F13" w:rsidRDefault="00735462" w:rsidP="003C4F13">
    <w:pPr>
      <w:pStyle w:val="Header"/>
    </w:pPr>
    <w:r w:rsidRPr="003945FD">
      <w:rPr>
        <w:noProof/>
        <w:lang w:val="en-GB" w:eastAsia="zh-CN"/>
      </w:rPr>
      <w:drawing>
        <wp:anchor distT="0" distB="0" distL="114300" distR="114300" simplePos="0" relativeHeight="251660288" behindDoc="0" locked="0" layoutInCell="1" allowOverlap="1" wp14:anchorId="2DE62335" wp14:editId="606787E6">
          <wp:simplePos x="0" y="0"/>
          <wp:positionH relativeFrom="column">
            <wp:posOffset>847725</wp:posOffset>
          </wp:positionH>
          <wp:positionV relativeFrom="paragraph">
            <wp:posOffset>0</wp:posOffset>
          </wp:positionV>
          <wp:extent cx="695325" cy="648398"/>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48398"/>
                  </a:xfrm>
                  <a:prstGeom prst="rect">
                    <a:avLst/>
                  </a:prstGeom>
                </pic:spPr>
              </pic:pic>
            </a:graphicData>
          </a:graphic>
          <wp14:sizeRelH relativeFrom="page">
            <wp14:pctWidth>0</wp14:pctWidth>
          </wp14:sizeRelH>
          <wp14:sizeRelV relativeFrom="page">
            <wp14:pctHeight>0</wp14:pctHeight>
          </wp14:sizeRelV>
        </wp:anchor>
      </w:drawing>
    </w:r>
    <w:r w:rsidR="003945FD" w:rsidRPr="003945FD">
      <w:rPr>
        <w:noProof/>
        <w:lang w:val="en-GB" w:eastAsia="zh-CN"/>
      </w:rPr>
      <w:drawing>
        <wp:anchor distT="0" distB="0" distL="0" distR="0" simplePos="0" relativeHeight="251659264" behindDoc="0" locked="0" layoutInCell="1" allowOverlap="1" wp14:anchorId="655DC1CA" wp14:editId="216769FD">
          <wp:simplePos x="0" y="0"/>
          <wp:positionH relativeFrom="page">
            <wp:posOffset>838200</wp:posOffset>
          </wp:positionH>
          <wp:positionV relativeFrom="paragraph">
            <wp:posOffset>3810</wp:posOffset>
          </wp:positionV>
          <wp:extent cx="715010" cy="719455"/>
          <wp:effectExtent l="0" t="0" r="0" b="4445"/>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150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61C70"/>
    <w:multiLevelType w:val="hybridMultilevel"/>
    <w:tmpl w:val="4DEE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75F5F"/>
    <w:multiLevelType w:val="hybridMultilevel"/>
    <w:tmpl w:val="F61AE8F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4A427ED1"/>
    <w:multiLevelType w:val="hybridMultilevel"/>
    <w:tmpl w:val="2DF6B7D2"/>
    <w:lvl w:ilvl="0" w:tplc="2854A832">
      <w:start w:val="20"/>
      <w:numFmt w:val="bullet"/>
      <w:lvlText w:val="-"/>
      <w:lvlJc w:val="left"/>
      <w:pPr>
        <w:ind w:left="480" w:hanging="360"/>
      </w:pPr>
      <w:rPr>
        <w:rFonts w:ascii="Times New Roman" w:eastAsia="Times New Roman" w:hAnsi="Times New Roman" w:cs="Times New Roman"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3" w15:restartNumberingAfterBreak="0">
    <w:nsid w:val="5AD205BB"/>
    <w:multiLevelType w:val="multilevel"/>
    <w:tmpl w:val="197E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81FC3"/>
    <w:multiLevelType w:val="hybridMultilevel"/>
    <w:tmpl w:val="BC743A2E"/>
    <w:lvl w:ilvl="0" w:tplc="F89C060E">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5"/>
    <w:rsid w:val="000121B2"/>
    <w:rsid w:val="00023AFF"/>
    <w:rsid w:val="00070729"/>
    <w:rsid w:val="00070C34"/>
    <w:rsid w:val="00077E8A"/>
    <w:rsid w:val="00110BF5"/>
    <w:rsid w:val="0015195B"/>
    <w:rsid w:val="001664CB"/>
    <w:rsid w:val="0017396F"/>
    <w:rsid w:val="00180382"/>
    <w:rsid w:val="001A087D"/>
    <w:rsid w:val="001D1D45"/>
    <w:rsid w:val="00251B49"/>
    <w:rsid w:val="00256517"/>
    <w:rsid w:val="002A6907"/>
    <w:rsid w:val="002D1222"/>
    <w:rsid w:val="0030120C"/>
    <w:rsid w:val="00306D97"/>
    <w:rsid w:val="00357C66"/>
    <w:rsid w:val="003945FD"/>
    <w:rsid w:val="003A2019"/>
    <w:rsid w:val="003C0C55"/>
    <w:rsid w:val="003C4F13"/>
    <w:rsid w:val="003D0159"/>
    <w:rsid w:val="003E4AFE"/>
    <w:rsid w:val="003F1303"/>
    <w:rsid w:val="00430BFF"/>
    <w:rsid w:val="00455B66"/>
    <w:rsid w:val="005039D1"/>
    <w:rsid w:val="005148AC"/>
    <w:rsid w:val="0053728C"/>
    <w:rsid w:val="00544D37"/>
    <w:rsid w:val="00553603"/>
    <w:rsid w:val="00560DC7"/>
    <w:rsid w:val="0057352B"/>
    <w:rsid w:val="00573F18"/>
    <w:rsid w:val="005B2F52"/>
    <w:rsid w:val="005B32CA"/>
    <w:rsid w:val="005C1D7B"/>
    <w:rsid w:val="005D3142"/>
    <w:rsid w:val="005D3359"/>
    <w:rsid w:val="005E48F3"/>
    <w:rsid w:val="005E5B11"/>
    <w:rsid w:val="00623BE1"/>
    <w:rsid w:val="006353D5"/>
    <w:rsid w:val="006677A4"/>
    <w:rsid w:val="00670447"/>
    <w:rsid w:val="006C5AC2"/>
    <w:rsid w:val="006D15AC"/>
    <w:rsid w:val="006D6175"/>
    <w:rsid w:val="006E61F2"/>
    <w:rsid w:val="007119A2"/>
    <w:rsid w:val="00712205"/>
    <w:rsid w:val="00731E3F"/>
    <w:rsid w:val="00735462"/>
    <w:rsid w:val="00736155"/>
    <w:rsid w:val="00756AA1"/>
    <w:rsid w:val="00761C07"/>
    <w:rsid w:val="00765373"/>
    <w:rsid w:val="007664E7"/>
    <w:rsid w:val="007737D9"/>
    <w:rsid w:val="007D3C45"/>
    <w:rsid w:val="007F03E0"/>
    <w:rsid w:val="00806698"/>
    <w:rsid w:val="0083566E"/>
    <w:rsid w:val="00854658"/>
    <w:rsid w:val="008615D2"/>
    <w:rsid w:val="008631EE"/>
    <w:rsid w:val="00867407"/>
    <w:rsid w:val="008720C6"/>
    <w:rsid w:val="0087428E"/>
    <w:rsid w:val="008744CB"/>
    <w:rsid w:val="00891DEC"/>
    <w:rsid w:val="008B2251"/>
    <w:rsid w:val="008B770E"/>
    <w:rsid w:val="008C4811"/>
    <w:rsid w:val="009306B6"/>
    <w:rsid w:val="00965DA5"/>
    <w:rsid w:val="009A0E71"/>
    <w:rsid w:val="009A1C64"/>
    <w:rsid w:val="009A6016"/>
    <w:rsid w:val="009C23A4"/>
    <w:rsid w:val="009C5DDF"/>
    <w:rsid w:val="009D49FA"/>
    <w:rsid w:val="009E5701"/>
    <w:rsid w:val="00A63252"/>
    <w:rsid w:val="00A84112"/>
    <w:rsid w:val="00AA6EAE"/>
    <w:rsid w:val="00AC2CD0"/>
    <w:rsid w:val="00AD3AD4"/>
    <w:rsid w:val="00B2303A"/>
    <w:rsid w:val="00B25DCA"/>
    <w:rsid w:val="00B43E59"/>
    <w:rsid w:val="00B555D9"/>
    <w:rsid w:val="00B77316"/>
    <w:rsid w:val="00BA3F6C"/>
    <w:rsid w:val="00C12BD9"/>
    <w:rsid w:val="00C274A8"/>
    <w:rsid w:val="00C46091"/>
    <w:rsid w:val="00C978FE"/>
    <w:rsid w:val="00CD7E2E"/>
    <w:rsid w:val="00CE4581"/>
    <w:rsid w:val="00CE799E"/>
    <w:rsid w:val="00CF3CBF"/>
    <w:rsid w:val="00D0049D"/>
    <w:rsid w:val="00D31536"/>
    <w:rsid w:val="00D62DA3"/>
    <w:rsid w:val="00DB2ACB"/>
    <w:rsid w:val="00DD30B2"/>
    <w:rsid w:val="00E207DB"/>
    <w:rsid w:val="00E336BF"/>
    <w:rsid w:val="00E34EE6"/>
    <w:rsid w:val="00E501D8"/>
    <w:rsid w:val="00E65088"/>
    <w:rsid w:val="00EB7959"/>
    <w:rsid w:val="00EE0313"/>
    <w:rsid w:val="00EF47FA"/>
    <w:rsid w:val="00F054C6"/>
    <w:rsid w:val="00F11360"/>
    <w:rsid w:val="00F44442"/>
    <w:rsid w:val="00F75D51"/>
    <w:rsid w:val="00FC49C9"/>
    <w:rsid w:val="00FD0C1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F34E8"/>
  <w15:docId w15:val="{9D8E0BD6-CBF3-4FD6-A57B-B49B7EAA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rsid w:val="00B555D9"/>
    <w:pPr>
      <w:widowControl/>
      <w:autoSpaceDE/>
      <w:autoSpaceDN/>
      <w:spacing w:before="100" w:beforeAutospacing="1" w:after="100" w:afterAutospacing="1"/>
      <w:outlineLvl w:val="0"/>
    </w:pPr>
    <w:rPr>
      <w:b/>
      <w:bCs/>
      <w:kern w:val="36"/>
      <w:sz w:val="48"/>
      <w:szCs w:val="48"/>
      <w:lang w:val="en-A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2303A"/>
    <w:pPr>
      <w:spacing w:before="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5"/>
    </w:pPr>
  </w:style>
  <w:style w:type="table" w:styleId="TableGrid">
    <w:name w:val="Table Grid"/>
    <w:basedOn w:val="TableNormal"/>
    <w:uiPriority w:val="39"/>
    <w:rsid w:val="00553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4658"/>
    <w:rPr>
      <w:sz w:val="16"/>
      <w:szCs w:val="16"/>
    </w:rPr>
  </w:style>
  <w:style w:type="paragraph" w:styleId="CommentText">
    <w:name w:val="annotation text"/>
    <w:basedOn w:val="Normal"/>
    <w:link w:val="CommentTextChar"/>
    <w:uiPriority w:val="99"/>
    <w:semiHidden/>
    <w:unhideWhenUsed/>
    <w:rsid w:val="00854658"/>
    <w:rPr>
      <w:sz w:val="20"/>
      <w:szCs w:val="20"/>
    </w:rPr>
  </w:style>
  <w:style w:type="character" w:customStyle="1" w:styleId="CommentTextChar">
    <w:name w:val="Comment Text Char"/>
    <w:basedOn w:val="DefaultParagraphFont"/>
    <w:link w:val="CommentText"/>
    <w:uiPriority w:val="99"/>
    <w:semiHidden/>
    <w:rsid w:val="008546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4658"/>
    <w:rPr>
      <w:b/>
      <w:bCs/>
    </w:rPr>
  </w:style>
  <w:style w:type="character" w:customStyle="1" w:styleId="CommentSubjectChar">
    <w:name w:val="Comment Subject Char"/>
    <w:basedOn w:val="CommentTextChar"/>
    <w:link w:val="CommentSubject"/>
    <w:uiPriority w:val="99"/>
    <w:semiHidden/>
    <w:rsid w:val="0085465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546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65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555D9"/>
    <w:rPr>
      <w:rFonts w:ascii="Times New Roman" w:eastAsia="Times New Roman" w:hAnsi="Times New Roman" w:cs="Times New Roman"/>
      <w:b/>
      <w:bCs/>
      <w:kern w:val="36"/>
      <w:sz w:val="48"/>
      <w:szCs w:val="48"/>
      <w:lang w:val="en-AU" w:eastAsia="zh-TW"/>
    </w:rPr>
  </w:style>
  <w:style w:type="paragraph" w:styleId="NormalWeb">
    <w:name w:val="Normal (Web)"/>
    <w:basedOn w:val="Normal"/>
    <w:uiPriority w:val="99"/>
    <w:semiHidden/>
    <w:unhideWhenUsed/>
    <w:rsid w:val="00B555D9"/>
    <w:pPr>
      <w:widowControl/>
      <w:autoSpaceDE/>
      <w:autoSpaceDN/>
      <w:spacing w:before="100" w:beforeAutospacing="1" w:after="100" w:afterAutospacing="1"/>
    </w:pPr>
    <w:rPr>
      <w:sz w:val="24"/>
      <w:szCs w:val="24"/>
      <w:lang w:val="en-AU" w:eastAsia="zh-TW"/>
    </w:rPr>
  </w:style>
  <w:style w:type="character" w:styleId="Hyperlink">
    <w:name w:val="Hyperlink"/>
    <w:basedOn w:val="DefaultParagraphFont"/>
    <w:uiPriority w:val="99"/>
    <w:unhideWhenUsed/>
    <w:rsid w:val="00180382"/>
    <w:rPr>
      <w:color w:val="0563C1"/>
      <w:u w:val="single"/>
    </w:rPr>
  </w:style>
  <w:style w:type="paragraph" w:styleId="Header">
    <w:name w:val="header"/>
    <w:basedOn w:val="Normal"/>
    <w:link w:val="HeaderChar"/>
    <w:uiPriority w:val="99"/>
    <w:unhideWhenUsed/>
    <w:rsid w:val="003C4F13"/>
    <w:pPr>
      <w:tabs>
        <w:tab w:val="center" w:pos="4153"/>
        <w:tab w:val="right" w:pos="8306"/>
      </w:tabs>
    </w:pPr>
  </w:style>
  <w:style w:type="character" w:customStyle="1" w:styleId="HeaderChar">
    <w:name w:val="Header Char"/>
    <w:basedOn w:val="DefaultParagraphFont"/>
    <w:link w:val="Header"/>
    <w:uiPriority w:val="99"/>
    <w:rsid w:val="003C4F13"/>
    <w:rPr>
      <w:rFonts w:ascii="Times New Roman" w:eastAsia="Times New Roman" w:hAnsi="Times New Roman" w:cs="Times New Roman"/>
    </w:rPr>
  </w:style>
  <w:style w:type="paragraph" w:styleId="Footer">
    <w:name w:val="footer"/>
    <w:basedOn w:val="Normal"/>
    <w:link w:val="FooterChar"/>
    <w:uiPriority w:val="99"/>
    <w:unhideWhenUsed/>
    <w:rsid w:val="003C4F13"/>
    <w:pPr>
      <w:tabs>
        <w:tab w:val="center" w:pos="4153"/>
        <w:tab w:val="right" w:pos="8306"/>
      </w:tabs>
    </w:pPr>
  </w:style>
  <w:style w:type="character" w:customStyle="1" w:styleId="FooterChar">
    <w:name w:val="Footer Char"/>
    <w:basedOn w:val="DefaultParagraphFont"/>
    <w:link w:val="Footer"/>
    <w:uiPriority w:val="99"/>
    <w:rsid w:val="003C4F13"/>
    <w:rPr>
      <w:rFonts w:ascii="Times New Roman" w:eastAsia="Times New Roman" w:hAnsi="Times New Roman" w:cs="Times New Roman"/>
    </w:rPr>
  </w:style>
  <w:style w:type="paragraph" w:styleId="BlockText">
    <w:name w:val="Block Text"/>
    <w:basedOn w:val="Normal"/>
    <w:uiPriority w:val="99"/>
    <w:semiHidden/>
    <w:unhideWhenUsed/>
    <w:rsid w:val="00C12BD9"/>
    <w:pPr>
      <w:widowControl/>
      <w:autoSpaceDE/>
      <w:autoSpaceDN/>
      <w:spacing w:line="480" w:lineRule="atLeast"/>
      <w:ind w:left="540" w:right="246" w:hanging="540"/>
    </w:pPr>
    <w:rPr>
      <w:rFonts w:ascii="Times" w:eastAsiaTheme="minorEastAsia" w:hAnsi="Times"/>
      <w:color w:val="000000"/>
      <w:sz w:val="24"/>
      <w:szCs w:val="24"/>
      <w:lang w:val="en-AU"/>
    </w:rPr>
  </w:style>
  <w:style w:type="character" w:styleId="Emphasis">
    <w:name w:val="Emphasis"/>
    <w:basedOn w:val="DefaultParagraphFont"/>
    <w:uiPriority w:val="20"/>
    <w:qFormat/>
    <w:rsid w:val="002A6907"/>
    <w:rPr>
      <w:i/>
      <w:iCs/>
    </w:rPr>
  </w:style>
  <w:style w:type="character" w:customStyle="1" w:styleId="UnresolvedMention1">
    <w:name w:val="Unresolved Mention1"/>
    <w:basedOn w:val="DefaultParagraphFont"/>
    <w:uiPriority w:val="99"/>
    <w:semiHidden/>
    <w:unhideWhenUsed/>
    <w:rsid w:val="00AA6EAE"/>
    <w:rPr>
      <w:color w:val="605E5C"/>
      <w:shd w:val="clear" w:color="auto" w:fill="E1DFDD"/>
    </w:rPr>
  </w:style>
  <w:style w:type="character" w:styleId="Strong">
    <w:name w:val="Strong"/>
    <w:basedOn w:val="DefaultParagraphFont"/>
    <w:uiPriority w:val="22"/>
    <w:qFormat/>
    <w:rsid w:val="00DB2ACB"/>
    <w:rPr>
      <w:b/>
      <w:bCs/>
    </w:rPr>
  </w:style>
  <w:style w:type="character" w:customStyle="1" w:styleId="UnresolvedMention2">
    <w:name w:val="Unresolved Mention2"/>
    <w:basedOn w:val="DefaultParagraphFont"/>
    <w:uiPriority w:val="99"/>
    <w:semiHidden/>
    <w:unhideWhenUsed/>
    <w:rsid w:val="00736155"/>
    <w:rPr>
      <w:color w:val="605E5C"/>
      <w:shd w:val="clear" w:color="auto" w:fill="E1DFDD"/>
    </w:rPr>
  </w:style>
  <w:style w:type="character" w:styleId="FollowedHyperlink">
    <w:name w:val="FollowedHyperlink"/>
    <w:basedOn w:val="DefaultParagraphFont"/>
    <w:uiPriority w:val="99"/>
    <w:semiHidden/>
    <w:unhideWhenUsed/>
    <w:rsid w:val="007361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9183">
      <w:bodyDiv w:val="1"/>
      <w:marLeft w:val="0"/>
      <w:marRight w:val="0"/>
      <w:marTop w:val="0"/>
      <w:marBottom w:val="0"/>
      <w:divBdr>
        <w:top w:val="none" w:sz="0" w:space="0" w:color="auto"/>
        <w:left w:val="none" w:sz="0" w:space="0" w:color="auto"/>
        <w:bottom w:val="none" w:sz="0" w:space="0" w:color="auto"/>
        <w:right w:val="none" w:sz="0" w:space="0" w:color="auto"/>
      </w:divBdr>
    </w:div>
    <w:div w:id="1239561881">
      <w:bodyDiv w:val="1"/>
      <w:marLeft w:val="0"/>
      <w:marRight w:val="0"/>
      <w:marTop w:val="0"/>
      <w:marBottom w:val="0"/>
      <w:divBdr>
        <w:top w:val="none" w:sz="0" w:space="0" w:color="auto"/>
        <w:left w:val="none" w:sz="0" w:space="0" w:color="auto"/>
        <w:bottom w:val="none" w:sz="0" w:space="0" w:color="auto"/>
        <w:right w:val="none" w:sz="0" w:space="0" w:color="auto"/>
      </w:divBdr>
    </w:div>
    <w:div w:id="1339424780">
      <w:bodyDiv w:val="1"/>
      <w:marLeft w:val="0"/>
      <w:marRight w:val="0"/>
      <w:marTop w:val="0"/>
      <w:marBottom w:val="0"/>
      <w:divBdr>
        <w:top w:val="none" w:sz="0" w:space="0" w:color="auto"/>
        <w:left w:val="none" w:sz="0" w:space="0" w:color="auto"/>
        <w:bottom w:val="none" w:sz="0" w:space="0" w:color="auto"/>
        <w:right w:val="none" w:sz="0" w:space="0" w:color="auto"/>
      </w:divBdr>
    </w:div>
    <w:div w:id="1362436381">
      <w:bodyDiv w:val="1"/>
      <w:marLeft w:val="0"/>
      <w:marRight w:val="0"/>
      <w:marTop w:val="0"/>
      <w:marBottom w:val="0"/>
      <w:divBdr>
        <w:top w:val="none" w:sz="0" w:space="0" w:color="auto"/>
        <w:left w:val="none" w:sz="0" w:space="0" w:color="auto"/>
        <w:bottom w:val="none" w:sz="0" w:space="0" w:color="auto"/>
        <w:right w:val="none" w:sz="0" w:space="0" w:color="auto"/>
      </w:divBdr>
    </w:div>
    <w:div w:id="1549414060">
      <w:bodyDiv w:val="1"/>
      <w:marLeft w:val="0"/>
      <w:marRight w:val="0"/>
      <w:marTop w:val="0"/>
      <w:marBottom w:val="0"/>
      <w:divBdr>
        <w:top w:val="none" w:sz="0" w:space="0" w:color="auto"/>
        <w:left w:val="none" w:sz="0" w:space="0" w:color="auto"/>
        <w:bottom w:val="none" w:sz="0" w:space="0" w:color="auto"/>
        <w:right w:val="none" w:sz="0" w:space="0" w:color="auto"/>
      </w:divBdr>
    </w:div>
    <w:div w:id="1650209055">
      <w:bodyDiv w:val="1"/>
      <w:marLeft w:val="0"/>
      <w:marRight w:val="0"/>
      <w:marTop w:val="0"/>
      <w:marBottom w:val="0"/>
      <w:divBdr>
        <w:top w:val="none" w:sz="0" w:space="0" w:color="auto"/>
        <w:left w:val="none" w:sz="0" w:space="0" w:color="auto"/>
        <w:bottom w:val="none" w:sz="0" w:space="0" w:color="auto"/>
        <w:right w:val="none" w:sz="0" w:space="0" w:color="auto"/>
      </w:divBdr>
    </w:div>
    <w:div w:id="177439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s.office.com/Pages/ResponsePage.aspx?id=_epnVXfnpUKRu5RA_UO4k3x_3I9yfKxChQsHjswVLWBUMlM1QUpSSDRNNlhTSUdPSkdGVVlTWEZZUy4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871B78B47BA14091D07258126D1549" ma:contentTypeVersion="11" ma:contentTypeDescription="Create a new document." ma:contentTypeScope="" ma:versionID="0401900e6b3a02f610b9509f78066705">
  <xsd:schema xmlns:xsd="http://www.w3.org/2001/XMLSchema" xmlns:xs="http://www.w3.org/2001/XMLSchema" xmlns:p="http://schemas.microsoft.com/office/2006/metadata/properties" xmlns:ns3="1c280c78-730c-49ab-8979-a0762fc2b9e5" xmlns:ns4="23ee6ebd-99de-4c45-a2b5-cb5056ee61ec" targetNamespace="http://schemas.microsoft.com/office/2006/metadata/properties" ma:root="true" ma:fieldsID="25fb6751f7359a81ffdebf121af75933" ns3:_="" ns4:_="">
    <xsd:import namespace="1c280c78-730c-49ab-8979-a0762fc2b9e5"/>
    <xsd:import namespace="23ee6ebd-99de-4c45-a2b5-cb5056ee61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80c78-730c-49ab-8979-a0762fc2b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e6ebd-99de-4c45-a2b5-cb5056ee61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F1052-2EBA-4C64-981D-A9DBBDF8B40D}">
  <ds:schemaRefs>
    <ds:schemaRef ds:uri="http://schemas.microsoft.com/sharepoint/v3/contenttype/forms"/>
  </ds:schemaRefs>
</ds:datastoreItem>
</file>

<file path=customXml/itemProps2.xml><?xml version="1.0" encoding="utf-8"?>
<ds:datastoreItem xmlns:ds="http://schemas.openxmlformats.org/officeDocument/2006/customXml" ds:itemID="{F26DB6F0-6E1A-4A1E-A48E-5DABB0B95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80c78-730c-49ab-8979-a0762fc2b9e5"/>
    <ds:schemaRef ds:uri="23ee6ebd-99de-4c45-a2b5-cb5056ee6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CBF46-4C44-4FE4-9004-FF9CE5C0B6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LSE Workshop Contracting Services in China_20180921.docx</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LSE Workshop Contracting Services in China_20180921.docx</dc:title>
  <dc:creator>SW</dc:creator>
  <cp:lastModifiedBy>Louise Edwards</cp:lastModifiedBy>
  <cp:revision>2</cp:revision>
  <cp:lastPrinted>2020-08-10T07:56:00Z</cp:lastPrinted>
  <dcterms:created xsi:type="dcterms:W3CDTF">2020-09-08T05:23:00Z</dcterms:created>
  <dcterms:modified xsi:type="dcterms:W3CDTF">2020-09-08T05:23:00Z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Word</vt:lpwstr>
  </property>
  <property fmtid="{D5CDD505-2E9C-101B-9397-08002B2CF9AE}" pid="4" name="LastSaved">
    <vt:filetime>2019-03-18T00:00:00Z</vt:filetime>
  </property>
  <property fmtid="{D5CDD505-2E9C-101B-9397-08002B2CF9AE}" pid="5" name="ContentTypeId">
    <vt:lpwstr>0x01010045871B78B47BA14091D07258126D1549</vt:lpwstr>
  </property>
</Properties>
</file>